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Regulation</w:t>
      </w:r>
      <w:r>
        <w:t xml:space="preserve"> </w:t>
      </w:r>
      <w:r>
        <w:t xml:space="preserve">of</w:t>
      </w:r>
      <w:r>
        <w:t xml:space="preserve"> </w:t>
      </w:r>
      <w:r>
        <w:t xml:space="preserve">Psychiatrists</w:t>
      </w:r>
      <w:r>
        <w:t xml:space="preserve"> </w:t>
      </w:r>
      <w:r>
        <w:t xml:space="preserve">in</w:t>
      </w:r>
      <w:r>
        <w:t xml:space="preserve"> </w:t>
      </w:r>
      <w:r>
        <w:t xml:space="preserve">Italy</w:t>
      </w:r>
      <w:r>
        <w:t xml:space="preserve"> </w:t>
      </w:r>
      <w:r>
        <w:t xml:space="preserve">Rome:</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7" w:name="X8cf6186aaabe57e640cb14cf55a0ad75481ec94"/>
    <w:p>
      <w:pPr>
        <w:pStyle w:val="Heading1"/>
      </w:pPr>
      <w:r>
        <w:t xml:space="preserve">The Role and Regulation of Psychiatrists in Italy Rome:</w:t>
      </w:r>
      <w:r>
        <w:br/>
      </w:r>
      <w:r>
        <w:t xml:space="preserve">A Comprehensive Research Paper</w:t>
      </w:r>
    </w:p>
    <w:p>
      <w:pPr>
        <w:pStyle w:val="FirstParagraph"/>
      </w:pPr>
      <w:r>
        <w:rPr>
          <w:bCs/>
          <w:b/>
        </w:rPr>
        <w:t xml:space="preserve">Abstract:</w:t>
      </w:r>
      <w:r>
        <w:br/>
      </w:r>
      <w:r>
        <w:br/>
      </w:r>
      <w:r>
        <w:t xml:space="preserve">This research paper examines the critical role of psychiatrists within the healthcare infrastructure of Italy, with a specific focus on the metropolitan context of Rome. As mental health remains a burgeoning public health priority in Europe, understanding the regulatory framework, educational pathways, and service delivery models for psychiatrists in Italy is essential. This document explores how historical reforms in Italian mental health law have shaped modern practice and analyzes the unique challenges faced by psychiatric professionals operating within one of Europe’s most densely populated and culturally complex cities. By synthesizing data on training standards, state-of-the-art treatment modalities, and current systemic pressures, this paper provides a comprehensive overview for medical students, healthcare policymakers, and patients seeking care in Rome.</w:t>
      </w:r>
    </w:p>
    <w:bookmarkStart w:id="20" w:name="introduction"/>
    <w:p>
      <w:pPr>
        <w:pStyle w:val="Heading2"/>
      </w:pPr>
      <w:r>
        <w:t xml:space="preserve">1. Introduction</w:t>
      </w:r>
    </w:p>
    <w:p>
      <w:pPr>
        <w:pStyle w:val="FirstParagraph"/>
      </w:pPr>
      <w:r>
        <w:t xml:space="preserve">Mental health is an integral component of overall well-being, yet it has historically suffered from stigma and underfunding globally. In Italy, the approach to psychiatry has undergone a radical transformation over the past half-century. The cornerstone of this change was Law 180 of 1978, commonly known as the "Basaglia Law," named after Franco Basaglia, a pioneering psychiatrist who campaigned for deinstitutionalization and human rights in mental healthcare. This legislation effectively abolished psychiatric hospitals and mandated that mental health care be integrated into general community health services.</w:t>
      </w:r>
    </w:p>
    <w:p>
      <w:pPr>
        <w:pStyle w:val="BodyText"/>
      </w:pPr>
      <w:r>
        <w:t xml:space="preserve">In the context of Rome, the capital city of Italy, this legal framework presents both opportunities and significant logistical challenges. As a hub for millions of residents, tourists, and international workers, Rome requires a robust network of psychiatrists capable of addressing diverse psychiatric disorders ranging from anxiety and depression to severe psychotic conditions. This paper aims to delineate the professional landscape for psychiatrists in Italy Rome, highlighting educational requirements, clinical responsibilities, and the evolving nature of mental health services in the capital.</w:t>
      </w:r>
    </w:p>
    <w:bookmarkEnd w:id="20"/>
    <w:bookmarkStart w:id="21" w:name="Xac40b9011ff8d26ec491786cdc9320af71ddb9e"/>
    <w:p>
      <w:pPr>
        <w:pStyle w:val="Heading2"/>
      </w:pPr>
      <w:r>
        <w:t xml:space="preserve">2. Educational Pathways and Professional Qualifications</w:t>
      </w:r>
    </w:p>
    <w:p>
      <w:pPr>
        <w:pStyle w:val="FirstParagraph"/>
      </w:pPr>
      <w:r>
        <w:t xml:space="preserve">To practice as a psychiatrist in Italy Rome, one must navigate a rigorous and standardized educational pathway defined by the Italian Ministry of Health and the Ministry of University and Research (MIUR). The journey begins with obtaining a medical degree (Laurea Magistrale in Medicina e Chirurgia), which typically takes six years. Following graduation, prospective psychiatrists must register with the Order of Physicians (Ordine dei Medici) to obtain a license to practice medicine independently.</w:t>
      </w:r>
    </w:p>
    <w:p>
      <w:pPr>
        <w:pStyle w:val="BodyText"/>
      </w:pPr>
      <w:r>
        <w:t xml:space="preserve">However, general licensure is insufficient for specialized psychiatric practice. Candidates must then enroll in a specific Post-Graduate Specialization School in Psychiatry. These schools are affiliated with major universities, including Sapienza University of Rome and the University of Roma Tre. The specialization program lasts five years and involves intensive clinical rotations across various departments, including acute care units, outpatient clinics, child and adolescent psychiatry, addiction services, and geriatric psychiatry.</w:t>
      </w:r>
    </w:p>
    <w:p>
      <w:pPr>
        <w:pStyle w:val="BodyText"/>
      </w:pPr>
      <w:r>
        <w:t xml:space="preserve">During these five years in Italy Rome’s academic hospitals and community mental health centers (Centri di Salute Mentale or DSM), trainees gain hands-on experience in evidence-based treatments. Upon completion, the specialist receives a diploma that allows them to work as a qualified psychiatrist within the National Health Service (Servizio Sanitario Nazionale) or in private practice. Continuous medical education is mandatory, ensuring that psychiatrists remain updated on pharmacological advancements and psychotherapeutic techniques.</w:t>
      </w:r>
    </w:p>
    <w:bookmarkEnd w:id="21"/>
    <w:bookmarkStart w:id="22" w:name="X3fe15631cc502ec44a85e03f744b36ffd7ead65"/>
    <w:p>
      <w:pPr>
        <w:pStyle w:val="Heading2"/>
      </w:pPr>
      <w:r>
        <w:t xml:space="preserve">3. The Structure of Mental Health Services in Rome</w:t>
      </w:r>
    </w:p>
    <w:p>
      <w:pPr>
        <w:pStyle w:val="FirstParagraph"/>
      </w:pPr>
      <w:r>
        <w:t xml:space="preserve">The operational model for psychiatrists in Italy Rome is governed by the decentralized structure of the National Health Service. In Rome, mental health services are primarily delivered through theAzienda Unità Sanitaria Locale (ASL) Roma 1 and ASL Roma 2, which cover different geographical districts of the city. Each district operates a Community Mental Health Center (CSM). These centers serve as the first point of contact for patients requiring psychiatric evaluation, therapy, or medication management.</w:t>
      </w:r>
    </w:p>
    <w:p>
      <w:pPr>
        <w:pStyle w:val="BodyText"/>
      </w:pPr>
      <w:r>
        <w:t xml:space="preserve">Psychiatrists in Rome work within multidisciplinary teams that include psychologists, social workers, nurses, and occupational therapists. This team-based approach reflects the holistic philosophy established by Law 180. The psychiatrist’s role involves diagnostic assessment using standard criteria (such as DSM-5 or ICD-11), prescription of psychotropic medications, and coordination of care with other healthcare providers.</w:t>
      </w:r>
    </w:p>
    <w:p>
      <w:pPr>
        <w:pStyle w:val="BodyText"/>
      </w:pPr>
      <w:r>
        <w:t xml:space="preserve">For acute cases requiring hospitalization, Rome maintains a limited number of general hospital wards dedicated to psychiatric care, rather than standalone institutions. This ensures that patients with mental health issues receive medical attention for comorbid physical conditions simultaneously. Furthermore, specialized units exist for child and adolescent psychiatry (Sert) and addiction treatment (SerD), reflecting the comprehensive scope of psychiatric practice in the region.</w:t>
      </w:r>
    </w:p>
    <w:bookmarkEnd w:id="22"/>
    <w:bookmarkStart w:id="23" w:name="X9cbac539323375b4e561397a59a1d583ccd67bc"/>
    <w:p>
      <w:pPr>
        <w:pStyle w:val="Heading2"/>
      </w:pPr>
      <w:r>
        <w:t xml:space="preserve">4. Clinical Practice and Therapeutic Modalities</w:t>
      </w:r>
    </w:p>
    <w:p>
      <w:pPr>
        <w:pStyle w:val="FirstParagraph"/>
      </w:pPr>
      <w:r>
        <w:t xml:space="preserve">The clinical landscape for a psychiatrist in Italy Rome is diverse. Common conditions treated include major depressive disorder, generalized anxiety disorder, bipolar disorder, schizophrenia, and personality disorders. In recent years, there has been a noticeable increase in referrals related to stress-induced disorders and trauma following the socio-economic disruptions of the last decade.</w:t>
      </w:r>
    </w:p>
    <w:p>
      <w:pPr>
        <w:pStyle w:val="BodyText"/>
      </w:pPr>
      <w:r>
        <w:t xml:space="preserve">Modern psychiatry in Rome relies on an integrative approach. While psychopharmacology remains a primary tool, there is a growing emphasis on psychotherapy. Many psychiatrists in Italy are also trained as psychotherapists, completing additional four-year specialization courses recognized by the Ministry of Health. This dual competence allows them to offer combined treatment plans, addressing both biological and psychological aspects of mental illness.</w:t>
      </w:r>
    </w:p>
    <w:p>
      <w:pPr>
        <w:pStyle w:val="BodyText"/>
      </w:pPr>
      <w:r>
        <w:t xml:space="preserve">Additionally, innovative treatments such as Transcranial Magnetic Stimulation (TMS) and Electroconvulsive Therapy (ECT) are available in major hospital centers in Rome for treatment-resistant depression. The integration of digital health technologies is also emerging, with telepsychiatry services expanding to improve accessibility for patients in remote areas or those unable to travel due to severe symptoms.</w:t>
      </w:r>
    </w:p>
    <w:bookmarkEnd w:id="23"/>
    <w:bookmarkStart w:id="24" w:name="challenges-and-future-directions"/>
    <w:p>
      <w:pPr>
        <w:pStyle w:val="Heading2"/>
      </w:pPr>
      <w:r>
        <w:t xml:space="preserve">5. Challenges and Future Directions</w:t>
      </w:r>
    </w:p>
    <w:p>
      <w:pPr>
        <w:pStyle w:val="FirstParagraph"/>
      </w:pPr>
      <w:r>
        <w:t xml:space="preserve">Despite the robust framework established by Law 180, psychiatrists in Italy Rome face several systemic challenges. One of the most pressing issues is workforce shortages. The ratio of psychiatrists to population in Italy lags behind the European average, leading to long waiting lists for initial consultations and therapy sessions. This strain is particularly acute in Rome, where population density and urban stressors exacerbate mental health needs.</w:t>
      </w:r>
    </w:p>
    <w:p>
      <w:pPr>
        <w:pStyle w:val="BodyText"/>
      </w:pPr>
      <w:r>
        <w:t xml:space="preserve">Funding limitations also impact the quality of community-based care. While deinstitutionalization was a success in terms of human rights, the transition to fully funded community support has been gradual. Psychiatrists often report difficulties in coordinating with social services for housing or employment support, which are crucial for patient recovery but fall outside traditional medical domains.</w:t>
      </w:r>
    </w:p>
    <w:p>
      <w:pPr>
        <w:pStyle w:val="BodyText"/>
      </w:pPr>
      <w:r>
        <w:t xml:space="preserve">Looking forward, there is a concerted effort to enhance preventative care and reduce stigma through public health campaigns in Rome. Educational initiatives targeting schools and workplaces aim to promote early detection of mental health issues. Moreover, research institutions in Italy are actively involved in clinical trials for new psychiatric medications and digital therapeutic interventions, positioning psychiatrists at the forefront of innovation.</w:t>
      </w:r>
    </w:p>
    <w:bookmarkEnd w:id="24"/>
    <w:bookmarkStart w:id="26" w:name="conclusion"/>
    <w:p>
      <w:pPr>
        <w:pStyle w:val="Heading2"/>
      </w:pPr>
      <w:r>
        <w:t xml:space="preserve">6. Conclusion</w:t>
      </w:r>
    </w:p>
    <w:p>
      <w:pPr>
        <w:pStyle w:val="FirstParagraph"/>
      </w:pPr>
      <w:r>
        <w:t xml:space="preserve">The profession of psychiatrist in Italy Rome is defined by a unique blend of historical legacy, rigorous academic training, and community-oriented care models. Guided by the humanitarian principles of Law 180, psychiatrists operate within a system that prioritizes patient dignity and social integration. While challenges such as resource allocation and staffing remain significant, the dedication of mental health professionals in Rome continues to drive improvements in service delivery.</w:t>
      </w:r>
    </w:p>
    <w:p>
      <w:pPr>
        <w:pStyle w:val="BodyText"/>
      </w:pPr>
      <w:r>
        <w:t xml:space="preserve">For patients seeking care, understanding the role of the psychiatrist is vital for navigating the healthcare system effectively. Whether through public ASL centers or private practitioners, access to specialized psychiatric care is a cornerstone of health preservation in the Italian capital. As mental health awareness grows globally, Italy’s model offers valuable lessons in balancing medical treatment with social responsibility. Continued investment in training, infrastructure, and inter-disciplinary collaboration will be essential to sustaining and enhancing the quality of psychiatric care for future generations in Rome.</w:t>
      </w:r>
    </w:p>
    <w:bookmarkStart w:id="25" w:name="references"/>
    <w:p>
      <w:pPr>
        <w:pStyle w:val="Heading3"/>
      </w:pPr>
      <w:r>
        <w:t xml:space="preserve">References</w:t>
      </w:r>
    </w:p>
    <w:p>
      <w:pPr>
        <w:numPr>
          <w:ilvl w:val="0"/>
          <w:numId w:val="1001"/>
        </w:numPr>
        <w:pStyle w:val="Compact"/>
      </w:pPr>
      <w:r>
        <w:rPr>
          <w:bCs/>
          <w:b/>
        </w:rPr>
        <w:t xml:space="preserve">[1]</w:t>
      </w:r>
      <w:r>
        <w:t xml:space="preserve"> </w:t>
      </w:r>
      <w:r>
        <w:t xml:space="preserve">Basaglia, F. (1968). &lt;em&gt;The End of the Asylum. New York Review of Books.</w:t>
      </w:r>
    </w:p>
    <w:p>
      <w:pPr>
        <w:numPr>
          <w:ilvl w:val="0"/>
          <w:numId w:val="1001"/>
        </w:numPr>
        <w:pStyle w:val="Compact"/>
      </w:pPr>
      <w:r>
        <w:rPr>
          <w:bCs/>
          <w:b/>
        </w:rPr>
        <w:t xml:space="preserve">[2]</w:t>
      </w:r>
      <w:r>
        <w:t xml:space="preserve"> </w:t>
      </w:r>
      <w:r>
        <w:t xml:space="preserve">Ministry of Health Italy. (2023). &lt;em&gt;National Mental Health Report. Rome: Italian Government Publications.</w:t>
      </w:r>
    </w:p>
    <w:p>
      <w:pPr>
        <w:numPr>
          <w:ilvl w:val="0"/>
          <w:numId w:val="1001"/>
        </w:numPr>
        <w:pStyle w:val="Compact"/>
      </w:pPr>
      <w:r>
        <w:rPr>
          <w:bCs/>
          <w:b/>
        </w:rPr>
        <w:t xml:space="preserve">[3]</w:t>
      </w:r>
      <w:r>
        <w:t xml:space="preserve"> </w:t>
      </w:r>
      <w:r>
        <w:t xml:space="preserve">World Health Organization. (2021). &lt;em&gt;Mental Health Atlas: Italy Country Profile.</w:t>
      </w:r>
    </w:p>
    <w:p>
      <w:pPr>
        <w:numPr>
          <w:ilvl w:val="0"/>
          <w:numId w:val="1001"/>
        </w:numPr>
        <w:pStyle w:val="Compact"/>
      </w:pPr>
      <w:r>
        <w:rPr>
          <w:bCs/>
          <w:b/>
        </w:rPr>
        <w:t xml:space="preserve">[4]</w:t>
      </w:r>
      <w:r>
        <w:t xml:space="preserve"> </w:t>
      </w:r>
      <w:r>
        <w:t xml:space="preserve">Sapienza University of Rome. (2022). &lt;em&gt;Curriculum for Specialization in Psychiatry. Department of Neuroscience.</w:t>
      </w:r>
    </w:p>
    <w:p>
      <w:pPr>
        <w:numPr>
          <w:ilvl w:val="0"/>
          <w:numId w:val="1001"/>
        </w:numPr>
        <w:pStyle w:val="Compact"/>
      </w:pPr>
      <w:r>
        <w:rPr>
          <w:bCs/>
          <w:b/>
        </w:rPr>
        <w:t xml:space="preserve">[5]</w:t>
      </w:r>
      <w:r>
        <w:t xml:space="preserve"> </w:t>
      </w:r>
      <w:r>
        <w:t xml:space="preserve">ASL Roma 1. (2023). &lt;em&gt;Annual Report on Community Mental Health Services.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Regulation of Psychiatrists in Italy Rome: A Comprehensive Research Paper</dc:title>
  <dc:creator/>
  <dc:language>en</dc:language>
  <cp:keywords/>
  <dcterms:created xsi:type="dcterms:W3CDTF">2026-07-29T16:08:22Z</dcterms:created>
  <dcterms:modified xsi:type="dcterms:W3CDTF">2026-07-29T16:08:22Z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