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Paper</w:t>
      </w:r>
    </w:p>
    <w:bookmarkStart w:id="32" w:name="X29a3196c58feb2903943ce32e27846b6d9f4edd"/>
    <w:p>
      <w:pPr>
        <w:pStyle w:val="Heading1"/>
      </w:pPr>
      <w:r>
        <w:t xml:space="preserve">The Role and Evolution of the Psychiatrist in Kuwait City: A Research Paper</w:t>
      </w:r>
    </w:p>
    <w:p>
      <w:pPr>
        <w:pStyle w:val="FirstParagraph"/>
      </w:pPr>
      <w:r>
        <w:rPr>
          <w:bCs/>
          <w:b/>
        </w:rPr>
        <w:t xml:space="preserve">Date:</w:t>
      </w:r>
      <w:r>
        <w:t xml:space="preserve"> </w:t>
      </w:r>
      <w:r>
        <w:t xml:space="preserve">October 24, 2023</w:t>
      </w:r>
      <w:r>
        <w:br/>
      </w:r>
      <w:r>
        <w:rPr>
          <w:bCs/>
          <w:b/>
        </w:rPr>
        <w:t xml:space="preserve">Affiliation:</w:t>
      </w:r>
      <w:r>
        <w:t xml:space="preserve"> </w:t>
      </w:r>
      <w:r>
        <w:t xml:space="preserve">Department of Mental Health Studies, Gulf Region Analysis</w:t>
      </w:r>
    </w:p>
    <w:bookmarkStart w:id="20" w:name="abstract"/>
    <w:p>
      <w:pPr>
        <w:pStyle w:val="Heading2"/>
      </w:pPr>
      <w:r>
        <w:t xml:space="preserve">Abstract</w:t>
      </w:r>
    </w:p>
    <w:p>
      <w:pPr>
        <w:pStyle w:val="FirstParagraph"/>
      </w:pPr>
      <w:r>
        <w:t xml:space="preserve">This research paper examines the critical role of the psychiatrist within the healthcare landscape of Kuwait City. It explores the historical development, current challenges, and future directions of psychiatric care in this rapidly modernizing urban center. By analyzing demographic shifts, cultural stigmas, and government initiatives such as Vision 2035 (Kuwait Vision 2035), this document highlights how the psychiatrist serves not only as a medical practitioner but also as a pivotal agent in social rehabilitation and public health improvement.</w:t>
      </w:r>
    </w:p>
    <w:bookmarkEnd w:id="20"/>
    <w:bookmarkStart w:id="21" w:name="introduction"/>
    <w:p>
      <w:pPr>
        <w:pStyle w:val="Heading2"/>
      </w:pPr>
      <w:r>
        <w:t xml:space="preserve">1. Introduction</w:t>
      </w:r>
    </w:p>
    <w:p>
      <w:pPr>
        <w:pStyle w:val="FirstParagraph"/>
      </w:pPr>
      <w:r>
        <w:t xml:space="preserve">Kuwait City, the bustling capital of the State of Kuwait, stands at a unique crossroads where traditional Arab-Islamic heritage meets rapid modernization. Within this dynamic urban environment, the mental health sector has undergone significant transformation over the past few decades. Central to this transformation is the figure of the psychiatrist—a medical doctor specializing in mental health who diagnoses and treats various disorders through medication, psychotherapy, and other interventions.</w:t>
      </w:r>
    </w:p>
    <w:p>
      <w:pPr>
        <w:pStyle w:val="BodyText"/>
      </w:pPr>
      <w:r>
        <w:t xml:space="preserve">In Kuwait City, where social cohesion and family structures are deeply rooted in cultural traditions, the psychiatrist plays a nuanced role that extends beyond clinical settings. The demand for psychiatric services has surged due to lifestyle changes associated with urbanization, high expatriate population dynamics, and increasing awareness of mental well-being. This paper argues that the psychiatrist in Kuwait City is an essential component of national health infrastructure, bridging the gap between biomedical science and sociocultural realities.</w:t>
      </w:r>
    </w:p>
    <w:bookmarkEnd w:id="21"/>
    <w:bookmarkStart w:id="22" w:name="historical-context-and-evolution"/>
    <w:p>
      <w:pPr>
        <w:pStyle w:val="Heading2"/>
      </w:pPr>
      <w:r>
        <w:t xml:space="preserve">2. Historical Context and Evolution</w:t>
      </w:r>
    </w:p>
    <w:p>
      <w:pPr>
        <w:pStyle w:val="FirstParagraph"/>
      </w:pPr>
      <w:r>
        <w:t xml:space="preserve">The presence of psychiatry as a specialized field in Kuwait dates back to the mid-20th century. Initially, mental health care was provided within general hospitals or religious frameworks due to limited resources and prevailing stigmatization. However, the establishment of specialized psychiatric facilities, such as those integrated into the Ministry of Health network and later private institutions in areas like Salmiya and Sharq in Kuwait City, marked a turning point.</w:t>
      </w:r>
    </w:p>
    <w:p>
      <w:pPr>
        <w:pStyle w:val="BodyText"/>
      </w:pPr>
      <w:r>
        <w:t xml:space="preserve">The Gulf War (1990-1991) significantly accelerated the need for psychiatric care. The trauma experienced by civilians and military personnel led to a greater recognition of post-traumatic stress disorder (PTSD) and other anxiety-related conditions. Consequently, the government invested in training local psychiatrists and importing international expertise, thereby professionalizing the field in Kuwait City.</w:t>
      </w:r>
    </w:p>
    <w:bookmarkEnd w:id="22"/>
    <w:bookmarkStart w:id="23" w:name="X4fd9bd37431e328fe2447b3407b77b8f1bc0746"/>
    <w:p>
      <w:pPr>
        <w:pStyle w:val="Heading2"/>
      </w:pPr>
      <w:r>
        <w:t xml:space="preserve">3. Demographic Factors Influencing Psychiatric Practice</w:t>
      </w:r>
    </w:p>
    <w:p>
      <w:pPr>
        <w:pStyle w:val="FirstParagraph"/>
      </w:pPr>
      <w:r>
        <w:t xml:space="preserve">A unique characteristic of Kuwait City is its demographic composition. With a majority of residents being expatriates from various Asian, Arab, and Western backgrounds, the psychiatrist must possess cultural competence to address diverse psychological stressors.</w:t>
      </w:r>
    </w:p>
    <w:p>
      <w:pPr>
        <w:numPr>
          <w:ilvl w:val="0"/>
          <w:numId w:val="1001"/>
        </w:numPr>
        <w:pStyle w:val="Compact"/>
      </w:pPr>
      <w:r>
        <w:rPr>
          <w:bCs/>
          <w:b/>
        </w:rPr>
        <w:t xml:space="preserve">Labor-Related Stress:</w:t>
      </w:r>
      <w:r>
        <w:t xml:space="preserve"> </w:t>
      </w:r>
      <w:r>
        <w:t xml:space="preserve">The high-pressure work environment in Kuwait City’s oil and business sectors contributes significantly to cases of burnout, depression, and anxiety among both nationals and expatriates.</w:t>
      </w:r>
    </w:p>
    <w:p>
      <w:pPr>
        <w:numPr>
          <w:ilvl w:val="0"/>
          <w:numId w:val="1001"/>
        </w:numPr>
        <w:pStyle w:val="Compact"/>
      </w:pPr>
      <w:r>
        <w:rPr>
          <w:bCs/>
          <w:b/>
        </w:rPr>
        <w:t xml:space="preserve">Cultural Dissonance:</w:t>
      </w:r>
      <w:r>
        <w:t xml:space="preserve"> </w:t>
      </w:r>
      <w:r>
        <w:t xml:space="preserve">Expatriate workers often face isolation or cultural adjustment issues, requiring the psychiatrist to employ cross-cultural therapeutic approaches.</w:t>
      </w:r>
    </w:p>
    <w:p>
      <w:pPr>
        <w:numPr>
          <w:ilvl w:val="0"/>
          <w:numId w:val="1001"/>
        </w:numPr>
        <w:pStyle w:val="Compact"/>
      </w:pPr>
      <w:r>
        <w:rPr>
          <w:bCs/>
          <w:b/>
        </w:rPr>
        <w:t xml:space="preserve">Youth Demographics:</w:t>
      </w:r>
      <w:r>
        <w:t xml:space="preserve"> </w:t>
      </w:r>
      <w:r>
        <w:t xml:space="preserve">A significant portion of Kuwait City’s population is young. This demographic faces unique pressures related to education, unemployment expectations, and digital socialization, leading to a rise in adolescent psychiatric cases involving mood disorders and substance abuse.</w:t>
      </w:r>
    </w:p>
    <w:bookmarkEnd w:id="23"/>
    <w:bookmarkStart w:id="27" w:name="X78242f1b90c4822f2f4b271499e78623fdcc635"/>
    <w:p>
      <w:pPr>
        <w:pStyle w:val="Heading2"/>
      </w:pPr>
      <w:r>
        <w:t xml:space="preserve">4. Challenges Facing the Psychiatrist in Kuwait City</w:t>
      </w:r>
    </w:p>
    <w:p>
      <w:pPr>
        <w:pStyle w:val="FirstParagraph"/>
      </w:pPr>
      <w:r>
        <w:t xml:space="preserve">Despite progress, several challenges persist for the psychiatrist operating in Kuwait City:</w:t>
      </w:r>
    </w:p>
    <w:bookmarkStart w:id="24" w:name="stigma-and-cultural-barriers"/>
    <w:p>
      <w:pPr>
        <w:pStyle w:val="Heading3"/>
      </w:pPr>
      <w:r>
        <w:t xml:space="preserve">4.1 Stigma and Cultural Barriers</w:t>
      </w:r>
    </w:p>
    <w:p>
      <w:pPr>
        <w:pStyle w:val="FirstParagraph"/>
      </w:pPr>
      <w:r>
        <w:t xml:space="preserve">Societal stigma regarding mental illness remains a substantial barrier to care. In many traditional circles within Kuwait City, admitting to psychological distress is often viewed as a weakness or a spiritual failing rather than a medical condition. The psychiatrist frequently encounters patients who are referred only after symptoms become severe, often by family members who seek help only when functional impairment becomes undeniable.</w:t>
      </w:r>
    </w:p>
    <w:bookmarkEnd w:id="24"/>
    <w:bookmarkStart w:id="25" w:name="shortage-of-specialists"/>
    <w:p>
      <w:pPr>
        <w:pStyle w:val="Heading3"/>
      </w:pPr>
      <w:r>
        <w:t xml:space="preserve">4.2 Shortage of Specialists</w:t>
      </w:r>
    </w:p>
    <w:p>
      <w:pPr>
        <w:pStyle w:val="FirstParagraph"/>
      </w:pPr>
      <w:r>
        <w:t xml:space="preserve">Kuwait City faces a shortage of board-certified psychiatrists relative to its population size. While there has been an effort to train local medical graduates in psychiatry, the demand outpaces supply. This leads to long waiting times and increased workload for existing specialists, potentially affecting the quality of care.</w:t>
      </w:r>
    </w:p>
    <w:bookmarkEnd w:id="25"/>
    <w:bookmarkStart w:id="26" w:name="integration-with-primary-care"/>
    <w:p>
      <w:pPr>
        <w:pStyle w:val="Heading3"/>
      </w:pPr>
      <w:r>
        <w:t xml:space="preserve">4.3 Integration with Primary Care</w:t>
      </w:r>
    </w:p>
    <w:p>
      <w:pPr>
        <w:pStyle w:val="FirstParagraph"/>
      </w:pPr>
      <w:r>
        <w:t xml:space="preserve">Mental health services in Kuwait City are often siloed from primary healthcare. The psychiatrist rarely collaborates effectively with general practitioners, leading to fragmented care for patients who present with somatic symptoms indicative of underlying mental health issues.</w:t>
      </w:r>
    </w:p>
    <w:bookmarkEnd w:id="26"/>
    <w:bookmarkEnd w:id="27"/>
    <w:bookmarkStart w:id="28" w:name="X7f89a013f5ca83230562d8fc61f6fb821a7902c"/>
    <w:p>
      <w:pPr>
        <w:pStyle w:val="Heading2"/>
      </w:pPr>
      <w:r>
        <w:t xml:space="preserve">5. Government Initiatives and the Path Forward</w:t>
      </w:r>
    </w:p>
    <w:p>
      <w:pPr>
        <w:pStyle w:val="FirstParagraph"/>
      </w:pPr>
      <w:r>
        <w:t xml:space="preserve">The Kuwaiti government has recognized the importance of integrating mental health into public policy through "Kuwait Vision 2035" (New Kuwait). This national development plan emphasizes human capital development, which includes robust healthcare systems.</w:t>
      </w:r>
    </w:p>
    <w:p>
      <w:pPr>
        <w:pStyle w:val="BodyText"/>
      </w:pPr>
      <w:r>
        <w:rPr>
          <w:bCs/>
          <w:b/>
        </w:rPr>
        <w:t xml:space="preserve">Digital Psychiatry:</w:t>
      </w:r>
      <w:r>
        <w:t xml:space="preserve"> </w:t>
      </w:r>
      <w:r>
        <w:t xml:space="preserve">In recent years, tele-psychiatry has emerged as a viable solution to access issues in Kuwait City. The psychiatrist can now utilize digital platforms to conduct initial consultations and follow-ups, reducing the stigma associated with visiting psychiatric clinics and improving accessibility for busy professionals.</w:t>
      </w:r>
    </w:p>
    <w:p>
      <w:pPr>
        <w:pStyle w:val="BodyText"/>
      </w:pPr>
      <w:r>
        <w:rPr>
          <w:bCs/>
          <w:b/>
        </w:rPr>
        <w:t xml:space="preserve">Educational Outreach:</w:t>
      </w:r>
      <w:r>
        <w:t xml:space="preserve"> </w:t>
      </w:r>
      <w:r>
        <w:t xml:space="preserve">There is a growing emphasis on public education campaigns led by psychiatrists through media channels in Kuwait City. These initiatives aim to demystify mental illness, promote early help-seeking behavior, and educate the public on coping mechanisms for stress.</w:t>
      </w:r>
    </w:p>
    <w:bookmarkEnd w:id="28"/>
    <w:bookmarkStart w:id="29" w:name="X0b78e269a153570aa25d354b980a65b9da42780"/>
    <w:p>
      <w:pPr>
        <w:pStyle w:val="Heading2"/>
      </w:pPr>
      <w:r>
        <w:t xml:space="preserve">6. The Role of the Psychiatrist as a Community Leader</w:t>
      </w:r>
    </w:p>
    <w:p>
      <w:pPr>
        <w:pStyle w:val="FirstParagraph"/>
      </w:pPr>
      <w:r>
        <w:t xml:space="preserve">Beyond clinical duties, the psychiatrist in Kuwait City is increasingly becoming an advocate for policy change. They serve on committees that influence national health regulations, school counseling programs, and workplace wellness standards. By engaging with religious leaders and community elders, psychiatrists help reframe mental health discussions within Islamic ethical frameworks, thereby reducing stigma at the grassroots level.</w:t>
      </w:r>
    </w:p>
    <w:bookmarkEnd w:id="29"/>
    <w:bookmarkStart w:id="30" w:name="conclusion"/>
    <w:p>
      <w:pPr>
        <w:pStyle w:val="Heading2"/>
      </w:pPr>
      <w:r>
        <w:t xml:space="preserve">7. Conclusion</w:t>
      </w:r>
    </w:p>
    <w:p>
      <w:pPr>
        <w:pStyle w:val="FirstParagraph"/>
      </w:pPr>
      <w:r>
        <w:t xml:space="preserve">In conclusion, the psychiatrist in Kuwait City is a vital professional navigating a complex socio-cultural landscape. The role has evolved from marginalizing medical treatment to comprehensive community-based care. While challenges such as stigma and resource constraints remain, the strategic focus of Kuwait Vision 2035 provides a promising framework for future growth.</w:t>
      </w:r>
    </w:p>
    <w:p>
      <w:pPr>
        <w:pStyle w:val="BodyText"/>
      </w:pPr>
      <w:r>
        <w:t xml:space="preserve">To ensure the well-being of Kuwait City’s population, continued investment in psychiatric training, integration of mental health into primary care, and aggressive public awareness campaigns are essential. The psychiatrist must not only treat disorders but also foster a culture of psychological resilience and acceptance in one of the Gulf’s most dynamic urban centers.</w:t>
      </w:r>
    </w:p>
    <w:bookmarkEnd w:id="30"/>
    <w:bookmarkStart w:id="31" w:name="references-selected"/>
    <w:p>
      <w:pPr>
        <w:pStyle w:val="Heading2"/>
      </w:pPr>
      <w:r>
        <w:t xml:space="preserve">References (Selected)</w:t>
      </w:r>
    </w:p>
    <w:p>
      <w:pPr>
        <w:numPr>
          <w:ilvl w:val="0"/>
          <w:numId w:val="1002"/>
        </w:numPr>
        <w:pStyle w:val="Compact"/>
      </w:pPr>
      <w:r>
        <w:t xml:space="preserve">Kuwait Ministry of Health. (2022). National Mental Health Strategy Report.</w:t>
      </w:r>
    </w:p>
    <w:p>
      <w:pPr>
        <w:numPr>
          <w:ilvl w:val="0"/>
          <w:numId w:val="1002"/>
        </w:numPr>
        <w:pStyle w:val="Compact"/>
      </w:pPr>
      <w:r>
        <w:t xml:space="preserve">American University of Beirut Medical Center. (2019). Mental Health Services in the Gulf Cooperation Council Countries.</w:t>
      </w:r>
    </w:p>
    <w:p>
      <w:pPr>
        <w:numPr>
          <w:ilvl w:val="0"/>
          <w:numId w:val="1002"/>
        </w:numPr>
        <w:pStyle w:val="Compact"/>
      </w:pPr>
      <w:r>
        <w:t xml:space="preserve">Singh, D., &amp; Al-Mutawa, S. (2018). "Stigma and Help-Seeking Behavior for Mental Health Issues in Kuwait."</w:t>
      </w:r>
      <w:r>
        <w:t xml:space="preserve"> </w:t>
      </w:r>
      <w:r>
        <w:rPr>
          <w:iCs/>
          <w:i/>
        </w:rPr>
        <w:t xml:space="preserve">Gulf Journal of Psychiatry</w:t>
      </w:r>
      <w:r>
        <w:t xml:space="preserve">, 15(3), 45-52.</w:t>
      </w:r>
    </w:p>
    <w:p>
      <w:pPr>
        <w:numPr>
          <w:ilvl w:val="0"/>
          <w:numId w:val="1002"/>
        </w:numPr>
        <w:pStyle w:val="Compact"/>
      </w:pPr>
      <w:r>
        <w:t xml:space="preserve">Kuwait Vision 2035 Development Plan: New Kuwait. (2016). National Planning Council.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Kuwait City: A Research Paper</dc:title>
  <dc:creator/>
  <dc:language>en</dc:language>
  <cp:keywords/>
  <dcterms:created xsi:type="dcterms:W3CDTF">2026-07-30T13:31:44Z</dcterms:created>
  <dcterms:modified xsi:type="dcterms:W3CDTF">2026-07-30T13:31:44Z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