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Psychiatrists</w:t>
      </w:r>
      <w:r>
        <w:t xml:space="preserve"> </w:t>
      </w:r>
      <w:r>
        <w:t xml:space="preserve">in</w:t>
      </w:r>
      <w:r>
        <w:t xml:space="preserve"> </w:t>
      </w:r>
      <w:r>
        <w:t xml:space="preserve">Karachi,</w:t>
      </w:r>
      <w:r>
        <w:t xml:space="preserve"> </w:t>
      </w:r>
      <w:r>
        <w:t xml:space="preserve">Pakistan:</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Mental</w:t>
      </w:r>
      <w:r>
        <w:t xml:space="preserve"> </w:t>
      </w:r>
      <w:r>
        <w:t xml:space="preserve">Healthcare</w:t>
      </w:r>
    </w:p>
    <w:p>
      <w:pPr>
        <w:pStyle w:val="FirstParagraph"/>
      </w:pPr>
      <w:r>
        <w:t xml:space="preserve">```html</w:t>
      </w:r>
    </w:p>
    <w:bookmarkStart w:id="31" w:name="Xbe5b86bd31803648953eb9e7e7d8c5bfb19a2db"/>
    <w:p>
      <w:pPr>
        <w:pStyle w:val="Heading1"/>
      </w:pPr>
      <w:r>
        <w:t xml:space="preserve">The Role of Psychiatrists in Karachi, Pakistan: Bridging the Gap in Mental Healthcare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Social Sciences and Public Health</w:t>
      </w:r>
      <w:r>
        <w:br/>
      </w:r>
      <w:r>
        <w:rPr>
          <w:bCs/>
          <w:b/>
        </w:rPr>
        <w:t xml:space="preserve">Region Focus:</w:t>
      </w:r>
      <w:r>
        <w:t xml:space="preserve"> </w:t>
      </w:r>
      <w:r>
        <w:t xml:space="preserve">Karachi, Pakistan</w:t>
      </w:r>
    </w:p>
    <w:bookmarkStart w:id="20" w:name="abstract"/>
    <w:p>
      <w:pPr>
        <w:pStyle w:val="Heading3"/>
      </w:pPr>
      <w:r>
        <w:t xml:space="preserve">Abstract</w:t>
      </w:r>
    </w:p>
    <w:p>
      <w:pPr>
        <w:pStyle w:val="FirstParagraph"/>
      </w:pPr>
      <w:r>
        <w:t xml:space="preserve">This research paper examines the critical role of psychiatrists in Karachi, Pakistan. As one of the most populous cities in the world and a major economic hub for South Asia, Karachi faces unique mental health challenges driven by rapid urbanization, socioeconomic disparity, and political instability. Despite a high burden of disease related to mental disorders there is a severe shortage of qualified psychiatrist professionals. This document explores the current landscape of psychiatric care in Karachi, identifies systemic barriers including stigma and resource allocation analyzes the impact on public health outcomes and proposes strategic recommendations for improving access to specialized mental healthcare services in this metropolitan context.</w:t>
      </w:r>
    </w:p>
    <w:bookmarkEnd w:id="20"/>
    <w:bookmarkStart w:id="21" w:name="introduction"/>
    <w:p>
      <w:pPr>
        <w:pStyle w:val="Heading2"/>
      </w:pPr>
      <w:r>
        <w:t xml:space="preserve">1. Introduction</w:t>
      </w:r>
    </w:p>
    <w:p>
      <w:pPr>
        <w:pStyle w:val="FirstParagraph"/>
      </w:pPr>
      <w:r>
        <w:t xml:space="preserve">Mental health is an integral component of overall well-being, yet it remains one of the most neglected areas of healthcare in developing nations. In Pakistan, the prevalence of mental health disorders is estimated to be around 10-20%, affecting millions of individuals across all demographics. However, the infrastructure supporting mental health treatment lags significantly behind global standards. Nowhere is this disparity more evident than in Karachi, Pakistan’s largest city and provincial capital of Sindh.</w:t>
      </w:r>
    </w:p>
    <w:p>
      <w:pPr>
        <w:pStyle w:val="BodyText"/>
      </w:pPr>
      <w:r>
        <w:t xml:space="preserve">Karachi serves as the financial hub of Pakistan, attracting migrants from rural areas and other provinces in search of economic opportunity. This mass migration has resulted in overcrowded living conditions, unemployment stressors that exacerbate psychological distress. Consequently the demand for psychiatric services has surged dramatically. Yet a psychiatrist is a medical doctor specializing in mental health capable diagnosing treating and preventing mental illnesses through therapy medication and holistic care approaches. In Karachi the scarcity of such specialists creates a crisis where many patients are left without adequate professional support.</w:t>
      </w:r>
    </w:p>
    <w:bookmarkEnd w:id="21"/>
    <w:bookmarkStart w:id="22" w:name="X58a4e36e01e0df0e72627f265c4358b9bdb432d"/>
    <w:p>
      <w:pPr>
        <w:pStyle w:val="Heading2"/>
      </w:pPr>
      <w:r>
        <w:t xml:space="preserve">2. The Current Landscape of Psychiatry in Karachi</w:t>
      </w:r>
    </w:p>
    <w:p>
      <w:pPr>
        <w:pStyle w:val="FirstParagraph"/>
      </w:pPr>
      <w:r>
        <w:t xml:space="preserve">The distribution of psychiatrists in Karachi is uneven and heavily concentrated within private institutions located in affluent areas such as Clifton DHA Gulshan-e-Iqbal and Bahria Town. Public sector hospitals, which serve the majority of the population often suffer from critical understaffing. For instance major tertiary care centers like Jinnah Postgraduate Medical Centre (JPMC) struggle to maintain consistent psychiatric departments due to brain drain many trained psychiatrists migrate abroad for better career prospects and remuneration.</w:t>
      </w:r>
    </w:p>
    <w:p>
      <w:pPr>
        <w:pStyle w:val="BodyText"/>
      </w:pPr>
      <w:r>
        <w:t xml:space="preserve">According to data from the Pakistan Psychiatric Society the ratio of psychiatrist per capita in Pakistan is approximately one psychiatrist for every 100,000 people far below the World Health Organization’s recommended standard. In Karachi specifically this ratio is even more skewed when considering that many general practitioners attempt to manage complex psychiatric conditions without specialized training leading to misdiagnosis and inadequate treatment.</w:t>
      </w:r>
    </w:p>
    <w:bookmarkEnd w:id="22"/>
    <w:bookmarkStart w:id="26" w:name="X4c58820f03b7d6db3d9b77e55a28cfc8f7ee84f"/>
    <w:p>
      <w:pPr>
        <w:pStyle w:val="Heading2"/>
      </w:pPr>
      <w:r>
        <w:t xml:space="preserve">3. Challenges Faced by Psychiatrists in Karachi</w:t>
      </w:r>
    </w:p>
    <w:bookmarkStart w:id="23" w:name="stigma-and-cultural-barriers"/>
    <w:p>
      <w:pPr>
        <w:pStyle w:val="Heading3"/>
      </w:pPr>
      <w:r>
        <w:t xml:space="preserve">3.1 Stigma and Cultural Barriers</w:t>
      </w:r>
    </w:p>
    <w:p>
      <w:pPr>
        <w:pStyle w:val="FirstParagraph"/>
      </w:pPr>
      <w:r>
        <w:t xml:space="preserve">Societal stigma surrounding mental illness remains a profound barrier in Karachi’s cultural fabric. Mental health issues are often attributed to supernatural causes spiritual weakness or family dishonor rather than recognized medical conditions this leads families to delay seeking professional help until symptoms become severe. Many patients present themselves only after experiencing acute psychosis or suicidal ideation making intervention difficult and less effective.</w:t>
      </w:r>
    </w:p>
    <w:bookmarkEnd w:id="23"/>
    <w:bookmarkStart w:id="24" w:name="economic-constraints"/>
    <w:p>
      <w:pPr>
        <w:pStyle w:val="Heading3"/>
      </w:pPr>
      <w:r>
        <w:t xml:space="preserve">3.2 Economic Constraints</w:t>
      </w:r>
    </w:p>
    <w:p>
      <w:pPr>
        <w:pStyle w:val="FirstParagraph"/>
      </w:pPr>
      <w:r>
        <w:t xml:space="preserve">A significant portion of Karachi’s population lives below the poverty line. While public hospitals offer subsidized care private psychiatric clinics charge fees that are prohibitive for low-income families. The lack of comprehensive mental health insurance coverage further restricts access ensuring that only the wealthy can afford long-term psychiatric treatment.</w:t>
      </w:r>
    </w:p>
    <w:bookmarkEnd w:id="24"/>
    <w:bookmarkStart w:id="25" w:name="infrastructure-and-resource-limitations"/>
    <w:p>
      <w:pPr>
        <w:pStyle w:val="Heading3"/>
      </w:pPr>
      <w:r>
        <w:t xml:space="preserve">3.3 Infrastructure and Resource Limitations</w:t>
      </w:r>
    </w:p>
    <w:p>
      <w:pPr>
        <w:pStyle w:val="FirstParagraph"/>
      </w:pPr>
      <w:r>
        <w:t xml:space="preserve">Patient facilities in public sectors often lack essential resources such as adequate diagnostic tools standardized medications and safe inpatient units. Overcrowding is rampant with wards designed for fifty patients frequently housing hundreds more This environment compromises the quality of care and increases the risk of nosocomial infections and patient safety incidents.</w:t>
      </w:r>
    </w:p>
    <w:bookmarkEnd w:id="25"/>
    <w:bookmarkEnd w:id="26"/>
    <w:bookmarkStart w:id="27" w:name="the-impact-on-public-health"/>
    <w:p>
      <w:pPr>
        <w:pStyle w:val="Heading2"/>
      </w:pPr>
      <w:r>
        <w:t xml:space="preserve">4. The Impact on Public Health</w:t>
      </w:r>
    </w:p>
    <w:p>
      <w:pPr>
        <w:pStyle w:val="FirstParagraph"/>
      </w:pPr>
      <w:r>
        <w:t xml:space="preserve">The inadequacy of psychiatric services in Karachi has far-reaching consequences for public health. Untreated mental disorders contribute to higher rates substance abuse domestic violence crime and unemployment furthermore they strain general healthcare systems as somatic symptoms from untreated depression or anxiety often lead to repeated visits for primary care without addressing the root cause.</w:t>
      </w:r>
    </w:p>
    <w:p>
      <w:pPr>
        <w:pStyle w:val="BodyText"/>
      </w:pPr>
      <w:r>
        <w:t xml:space="preserve">Additionally children and adolescents in Karachi face growing mental health challenges linked school pressure trauma from political unrest exposure to violence and cyberbullying. Without early intervention by trained psychiatrist specialists these young individuals risk developing chronic conditions that hinder their educational and social development perpetuating cycles of poverty and dysfunction.</w:t>
      </w:r>
    </w:p>
    <w:bookmarkEnd w:id="27"/>
    <w:bookmarkStart w:id="28" w:name="recommendations-for-improvement"/>
    <w:p>
      <w:pPr>
        <w:pStyle w:val="Heading2"/>
      </w:pPr>
      <w:r>
        <w:t xml:space="preserve">5. Recommendations for Improvement</w:t>
      </w:r>
    </w:p>
    <w:p>
      <w:pPr>
        <w:numPr>
          <w:ilvl w:val="0"/>
          <w:numId w:val="1001"/>
        </w:numPr>
        <w:pStyle w:val="Compact"/>
      </w:pPr>
      <w:r>
        <w:rPr>
          <w:bCs/>
          <w:b/>
        </w:rPr>
        <w:t xml:space="preserve">Increase Medical Education Capacity:</w:t>
      </w:r>
      <w:r>
        <w:t xml:space="preserve">The government must invest in medical schools expanding residency programs specifically tailored to produce more psychiatrist graduates. Scholarships and incentives should be offered to encourage retention within the local healthcare system.</w:t>
      </w:r>
    </w:p>
    <w:p>
      <w:pPr>
        <w:numPr>
          <w:ilvl w:val="0"/>
          <w:numId w:val="1001"/>
        </w:numPr>
        <w:pStyle w:val="Compact"/>
      </w:pPr>
      <w:r>
        <w:rPr>
          <w:bCs/>
          <w:b/>
        </w:rPr>
        <w:t xml:space="preserve">Integrate Mental Health into Primary Care:</w:t>
      </w:r>
      <w:r>
        <w:t xml:space="preserve">To bridge the gap created by few psychiatrists general practitioners should receive basic training in mental health detection and referral protocols this task-sharing approach can improve early identification of cases requiring specialist input.</w:t>
      </w:r>
    </w:p>
    <w:p>
      <w:pPr>
        <w:numPr>
          <w:ilvl w:val="0"/>
          <w:numId w:val="1001"/>
        </w:numPr>
        <w:pStyle w:val="Compact"/>
      </w:pPr>
      <w:r>
        <w:rPr>
          <w:bCs/>
          <w:b/>
        </w:rPr>
        <w:t xml:space="preserve">Leverage Technology (Telepsychiatry):</w:t>
      </w:r>
      <w:r>
        <w:t xml:space="preserve">Given geographic disparities within Karachi telemedicine platforms can connect patients in underserved areas with psychiatrists located in central hubs. Virtual consultations reduce travel costs and wait times while maintaining privacy which may alleviate some stigma concerns.</w:t>
      </w:r>
    </w:p>
    <w:p>
      <w:pPr>
        <w:numPr>
          <w:ilvl w:val="0"/>
          <w:numId w:val="1001"/>
        </w:numPr>
        <w:pStyle w:val="Compact"/>
      </w:pPr>
      <w:r>
        <w:rPr>
          <w:bCs/>
          <w:b/>
        </w:rPr>
        <w:t xml:space="preserve">National Awareness Campaigns:</w:t>
      </w:r>
      <w:r>
        <w:t xml:space="preserve">State-sponsored campaigns utilizing mass media social networks and community leaders can educate the populace about mental health disorders normalizing help-seeking behaviors. Engaging religious scholars in dialogue can also help reframe mental illness within a compassionate theological context reducing supernatural attributions.</w:t>
      </w:r>
    </w:p>
    <w:p>
      <w:pPr>
        <w:numPr>
          <w:ilvl w:val="0"/>
          <w:numId w:val="1001"/>
        </w:numPr>
        <w:pStyle w:val="Compact"/>
      </w:pPr>
      <w:r>
        <w:rPr>
          <w:bCs/>
          <w:b/>
        </w:rPr>
        <w:t xml:space="preserve">Policy Reform and Funding:</w:t>
      </w:r>
      <w:r>
        <w:t xml:space="preserve">The provincial government of Sindh must enforce the implementation of existing mental health laws allocating specific budgetary provisions for psychiatric care. Public-private partnerships can facilitate the establishment of affordable outpatient clinics ensuring sustainable service delivery.</w:t>
      </w:r>
    </w:p>
    <w:bookmarkEnd w:id="28"/>
    <w:bookmarkStart w:id="29" w:name="conclusion"/>
    <w:p>
      <w:pPr>
        <w:pStyle w:val="Heading2"/>
      </w:pPr>
      <w:r>
        <w:t xml:space="preserve">6. Conclusion</w:t>
      </w:r>
    </w:p>
    <w:p>
      <w:pPr>
        <w:pStyle w:val="FirstParagraph"/>
      </w:pPr>
      <w:r>
        <w:t xml:space="preserve">Karachi stands at a crossroads regarding its mental health infrastructure. The presence and proper utilization of psychiatrist professionals are paramount to addressing the escalating burden of mental illness in this bustling metropolis. By acknowledging the multifaceted challenges ranging from cultural stigma to systemic inefficiencies stakeholders can work towards creating an inclusive effective psychiatric care system.</w:t>
      </w:r>
    </w:p>
    <w:p>
      <w:pPr>
        <w:pStyle w:val="BodyText"/>
      </w:pPr>
      <w:r>
        <w:t xml:space="preserve">Investing in psychiatry is not merely a medical imperative but a socio-economic necessity for Karachi’s future stability and prosperity. A healthy population requires mental wellness just as much as physical health therefore prioritizing access to qualified psychiatrist specialists will yield substantial dividends in human capital productivity and social cohesion. It is imperative that policymakers healthcare providers and civil society collaborate urgently to transform the landscape of mental healthcare ensuring that every resident of Karachi has the right to dignity recovery and well-being.</w:t>
      </w:r>
    </w:p>
    <w:bookmarkEnd w:id="29"/>
    <w:bookmarkStart w:id="30" w:name="references"/>
    <w:p>
      <w:pPr>
        <w:pStyle w:val="Heading2"/>
      </w:pPr>
      <w:r>
        <w:t xml:space="preserve">References</w:t>
      </w:r>
    </w:p>
    <w:p>
      <w:pPr>
        <w:numPr>
          <w:ilvl w:val="0"/>
          <w:numId w:val="1002"/>
        </w:numPr>
        <w:pStyle w:val="Compact"/>
      </w:pPr>
      <w:r>
        <w:t xml:space="preserve">World Health Organization. (2020). Mental Health Atlas Pakistan.</w:t>
      </w:r>
    </w:p>
    <w:p>
      <w:pPr>
        <w:numPr>
          <w:ilvl w:val="0"/>
          <w:numId w:val="1002"/>
        </w:numPr>
        <w:pStyle w:val="Compact"/>
      </w:pPr>
      <w:r>
        <w:t xml:space="preserve">Pakistan Psychiatric Society. (n.d.). Annual Report on Mental Health Services in Urban Centers.</w:t>
      </w:r>
    </w:p>
    <w:p>
      <w:pPr>
        <w:numPr>
          <w:ilvl w:val="0"/>
          <w:numId w:val="1002"/>
        </w:numPr>
        <w:pStyle w:val="Compact"/>
      </w:pPr>
      <w:r>
        <w:t xml:space="preserve">Husain N, Chisholm D, Kiran S. et al. "The mental health system in Pakistan: A review." East Mediterranean Health Journal 2017.</w:t>
      </w:r>
    </w:p>
    <w:p>
      <w:pPr>
        <w:numPr>
          <w:ilvl w:val="0"/>
          <w:numId w:val="1002"/>
        </w:numPr>
        <w:pStyle w:val="Compact"/>
      </w:pPr>
      <w:r>
        <w:t xml:space="preserve">Government of Sindh. (2018). Provincial Mental Health Policy Framework.</w:t>
      </w:r>
    </w:p>
    <w:p>
      <w:pPr>
        <w:numPr>
          <w:ilvl w:val="0"/>
          <w:numId w:val="1002"/>
        </w:numPr>
        <w:pStyle w:val="Compact"/>
      </w:pPr>
      <w:r>
        <w:t xml:space="preserve">Social Sciences and Humanities Research Council of Canada &amp; WHO Collaborating Centre for Research and Training in Mental Health. (2019). Task Sharing in Mental Healthcare: Case Studies from South Asia.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Psychiatrists in Karachi, Pakistan: Bridging the Gap in Mental Healthcare</dc:title>
  <dc:creator/>
  <dc:language>en</dc:language>
  <cp:keywords/>
  <dcterms:created xsi:type="dcterms:W3CDTF">2026-07-29T23:11:16Z</dcterms:created>
  <dcterms:modified xsi:type="dcterms:W3CDTF">2026-07-29T23:11:16Z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