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Psychiatrists</w:t>
      </w:r>
      <w:r>
        <w:t xml:space="preserve"> </w:t>
      </w:r>
      <w:r>
        <w:t xml:space="preserve">in</w:t>
      </w:r>
      <w:r>
        <w:t xml:space="preserve"> </w:t>
      </w:r>
      <w:r>
        <w:t xml:space="preserve">Qatar</w:t>
      </w:r>
      <w:r>
        <w:t xml:space="preserve"> </w:t>
      </w:r>
      <w:r>
        <w:t xml:space="preserve">Doha</w:t>
      </w:r>
    </w:p>
    <w:bookmarkStart w:id="29" w:name="X0c20c493008e7c8eb694f39124dc2e3680362a4"/>
    <w:p>
      <w:pPr>
        <w:pStyle w:val="Heading1"/>
      </w:pPr>
      <w:r>
        <w:t xml:space="preserve">A Comprehensive Analysis of Psychiatry in the Modern Healthcare Landscape</w:t>
      </w:r>
    </w:p>
    <w:p>
      <w:pPr>
        <w:pStyle w:val="FirstParagraph"/>
      </w:pPr>
      <w:r>
        <w:t xml:space="preserve">Focus Region: Qatar Doha</w:t>
      </w:r>
      <w:r>
        <w:br/>
      </w:r>
      <w:r>
        <w:t xml:space="preserve">Subject Discipline: Clinical Psychiatry and Public Health Policy</w:t>
      </w:r>
      <w:r>
        <w:br/>
      </w:r>
      <w:r>
        <w:t xml:space="preserve">Date: October 2023</w:t>
      </w:r>
    </w:p>
    <w:bookmarkStart w:id="20" w:name="abstract"/>
    <w:p>
      <w:pPr>
        <w:pStyle w:val="Heading2"/>
      </w:pPr>
      <w:r>
        <w:t xml:space="preserve">Abstract</w:t>
      </w:r>
    </w:p>
    <w:p>
      <w:pPr>
        <w:pStyle w:val="FirstParagraph"/>
      </w:pPr>
      <w:r>
        <w:t xml:space="preserve">This research paper explores the critical intersection of mental health care, medical specialization, and geographic context within Qatar Doha. As the capital city undergoes rapid modernization and demographic expansion, the role of a psychiatrist has evolved from traditional clinical practice to a multifaceted public health leadership position. This document analyzes the demand for psychiatric services in Qatar Doha, the unique cultural considerations inherent to treating patients in this region, and the strategic alignment of psychiatric care with national health visions. The study concludes that integrating culturally competent psychiatry is essential for sustaining the well-being of both Qatari nationals and the diverse expatriate population residing in Qatar Doha.</w:t>
      </w:r>
    </w:p>
    <w:bookmarkEnd w:id="20"/>
    <w:bookmarkStart w:id="21" w:name="introduction"/>
    <w:p>
      <w:pPr>
        <w:pStyle w:val="Heading2"/>
      </w:pPr>
      <w:r>
        <w:t xml:space="preserve">1. Introduction</w:t>
      </w:r>
    </w:p>
    <w:p>
      <w:pPr>
        <w:pStyle w:val="FirstParagraph"/>
      </w:pPr>
      <w:r>
        <w:t xml:space="preserve">Mental health has emerged as a paramount component of global public health discourse. In specific geographic contexts, such as Qatar Doha, the integration of psychiatric services into the broader healthcare infrastructure represents both a challenge and an opportunity. A psychiatrist is not merely a clinician who prescribes medication; they are specialists trained to diagnose, treat, and prevent mental disorders using biological, psychological, and social frameworks.</w:t>
      </w:r>
    </w:p>
    <w:p>
      <w:pPr>
        <w:pStyle w:val="BodyText"/>
      </w:pPr>
      <w:r>
        <w:t xml:space="preserve">In recent decades, Qatar Doha has transformed from a regional trade hub into a global center for finance, education (notably through Education City), and sports. This transformation has brought significant demographic shifts. With a population comprising both indigenous Qatari citizens and a vast majority of expatriate workers and professionals, the mental health landscape in Qatar Doha is complex. The increasing prevalence of lifestyle-related stressors, coupled with historical stigmas surrounding mental illness in Middle Eastern cultures, necessitates a robust framework for psychiatric care.</w:t>
      </w:r>
    </w:p>
    <w:bookmarkEnd w:id="21"/>
    <w:bookmarkStart w:id="24" w:name="X5ae7771a3eb02b067be44eaa098f7318a41f449"/>
    <w:p>
      <w:pPr>
        <w:pStyle w:val="Heading2"/>
      </w:pPr>
      <w:r>
        <w:t xml:space="preserve">2. The Scope and Definition of Psychiatric Practice</w:t>
      </w:r>
    </w:p>
    <w:p>
      <w:pPr>
        <w:pStyle w:val="FirstParagraph"/>
      </w:pPr>
      <w:r>
        <w:t xml:space="preserve">To understand the necessity of psychiatry in any given region, one must first define the scope of a psychiatrist’s role. Unlike psychologists or counselors who primarily utilize psychotherapy, a psychiatrist is a medical doctor (MD or DO) capable of prescribing medication and utilizing neurobiological interventions. This distinction is vital in Qatar Doha, where access to comprehensive medical care through institutions such as Hamad Medical Corporation and Sidra Medicine requires high-level specialization.</w:t>
      </w:r>
    </w:p>
    <w:p>
      <w:pPr>
        <w:pStyle w:val="BodyText"/>
      </w:pPr>
      <w:r>
        <w:t xml:space="preserve">The core responsibilities of a psychiatrist include:</w:t>
      </w:r>
    </w:p>
    <w:p>
      <w:pPr>
        <w:pStyle w:val="BodyText"/>
      </w:pPr>
      <w:r>
        <w:rPr>
          <w:bCs/>
          <w:b/>
        </w:rPr>
        <w:t xml:space="preserve">Diagnostic Assessment:</w:t>
      </w:r>
      <w:r>
        <w:t xml:space="preserve"> </w:t>
      </w:r>
      <w:r>
        <w:t xml:space="preserve">Utilizing the DSM-5 (Diagnostic and Statistical Manual of Mental Disorders) or ICD-11 to identify conditions such as schizophrenia, bipolar disorder, depression, and anxiety.</w:t>
      </w:r>
    </w:p>
    <w:p>
      <w:pPr>
        <w:pStyle w:val="BodyText"/>
      </w:pPr>
      <w:r>
        <w:rPr>
          <w:bCs/>
          <w:b/>
        </w:rPr>
        <w:t xml:space="preserve">Multimodal Treatment:</w:t>
      </w:r>
      <w:r>
        <w:t xml:space="preserve"> </w:t>
      </w:r>
      <w:r>
        <w:t xml:space="preserve">Combining pharmacotherapy (medication management) with psychotherapeutic interventions.</w:t>
      </w:r>
    </w:p>
    <w:p>
      <w:pPr>
        <w:pStyle w:val="BodyText"/>
      </w:pPr>
      <w:r>
        <w:rPr>
          <w:bCs/>
          <w:b/>
        </w:rPr>
        <w:t xml:space="preserve">Crisis Intervention:</w:t>
      </w:r>
      <w:r>
        <w:t xml:space="preserve"> </w:t>
      </w:r>
      <w:r>
        <w:t xml:space="preserve">Managing acute episodes of psychosis or severe depression to prevent harm to self or others.</w:t>
      </w:r>
    </w:p>
    <w:p>
      <w:pPr>
        <w:pStyle w:val="BodyText"/>
      </w:pPr>
      <w:r>
        <w:t xml:space="preserve">Educational Leadership:</w:t>
      </w:r>
    </w:p>
    <w:p>
      <w:pPr>
        <w:pStyle w:val="BodyText"/>
      </w:pPr>
      <w:r>
        <w:t xml:space="preserve">The landscape of mental health in Qatar Doha is unique due to its demographic duality. The population consists of Qatari nationals and a significant number of residents from South Asia, the Arab world, Europe, and North America. A psychiatrist practicing in Qatar Doha must possess cultural competence to navigate these diverse backgrounds.</w:t>
      </w:r>
    </w:p>
    <w:bookmarkStart w:id="22" w:name="cultural-nuances-in-diagnosis"/>
    <w:p>
      <w:pPr>
        <w:pStyle w:val="Heading3"/>
      </w:pPr>
      <w:r>
        <w:t xml:space="preserve">2.1 Cultural Nuances in Diagnosis</w:t>
      </w:r>
    </w:p>
    <w:p>
      <w:pPr>
        <w:pStyle w:val="FirstParagraph"/>
      </w:pPr>
      <w:r>
        <w:t xml:space="preserve">In Qatari culture, mental health issues have historically been stigmatized or viewed through a spiritual lens rather than a medical one. Therefore, a psychiatrist operating in Qatar Doha must be skilled at bridging the gap between traditional beliefs and modern medical science. For instance, somatic symptoms (physical complaints without organic cause) are frequently reported by patients in Qatar Doha who may feel uncomfortable discussing emotional distress directly. A skilled psychiatrist recognizes these presentations as manifestations of underlying psychological conditions.</w:t>
      </w:r>
    </w:p>
    <w:bookmarkEnd w:id="22"/>
    <w:bookmarkStart w:id="23" w:name="the-expatriate-factor"/>
    <w:p>
      <w:pPr>
        <w:pStyle w:val="Heading3"/>
      </w:pPr>
      <w:r>
        <w:t xml:space="preserve">2.2 The Expatriate Factor</w:t>
      </w:r>
    </w:p>
    <w:p>
      <w:pPr>
        <w:pStyle w:val="FirstParagraph"/>
      </w:pPr>
      <w:r>
        <w:t xml:space="preserve">The expatriate population in Qatar Doha faces distinct stressors, including occupational pressure, isolation from family networks, and contractual uncertainties. Psychiatrists in this region often treat conditions related to acculturation stress and adjustment disorders. Understanding the linguistic and cultural backgrounds of patients from countries such as India, Philippines, Egypt, and the UK is a critical skill for psychiatrists serving Qatar Doha.</w:t>
      </w:r>
    </w:p>
    <w:bookmarkEnd w:id="23"/>
    <w:bookmarkEnd w:id="24"/>
    <w:bookmarkStart w:id="25" w:name="X3c3b8248c5cdbc49d05813dbd2710c52745e562"/>
    <w:p>
      <w:pPr>
        <w:pStyle w:val="Heading2"/>
      </w:pPr>
      <w:r>
        <w:t xml:space="preserve">4. Institutional Framework and Accessibility</w:t>
      </w:r>
    </w:p>
    <w:p>
      <w:pPr>
        <w:pStyle w:val="FirstParagraph"/>
      </w:pPr>
      <w:r>
        <w:t xml:space="preserve">The delivery of psychiatric care in Qatar Doha is supported by a robust healthcare infrastructure. The Ministry of Public Health (MOPH) oversees services through several key entities:</w:t>
      </w:r>
    </w:p>
    <w:p>
      <w:pPr>
        <w:numPr>
          <w:ilvl w:val="0"/>
          <w:numId w:val="1001"/>
        </w:numPr>
        <w:pStyle w:val="Compact"/>
      </w:pPr>
      <w:r>
        <w:rPr>
          <w:bCs/>
          <w:b/>
        </w:rPr>
        <w:t xml:space="preserve">Hammad Medical Corporation (HMC):</w:t>
      </w:r>
      <w:r>
        <w:t xml:space="preserve"> </w:t>
      </w:r>
      <w:r>
        <w:t xml:space="preserve">As the primary public provider, HMC operates specialized psychiatric centers that offer inpatient and outpatient services. These facilities serve as the backbone for emergency psychiatric care in Qatar Doha.</w:t>
      </w:r>
    </w:p>
    <w:p>
      <w:pPr>
        <w:numPr>
          <w:ilvl w:val="0"/>
          <w:numId w:val="1001"/>
        </w:numPr>
        <w:pStyle w:val="Compact"/>
      </w:pPr>
      <w:r>
        <w:rPr>
          <w:bCs/>
          <w:b/>
        </w:rPr>
        <w:t xml:space="preserve">Sidra Medicine:</w:t>
      </w:r>
      <w:r>
        <w:t xml:space="preserve"> </w:t>
      </w:r>
      <w:r>
        <w:t xml:space="preserve">A world-class research hospital focusing on women and children. Sidra plays a pivotal role in pediatric psychiatry and maternal mental health, addressing early-life interventions which are crucial for long-term well-being.</w:t>
      </w:r>
    </w:p>
    <w:p>
      <w:pPr>
        <w:numPr>
          <w:ilvl w:val="0"/>
          <w:numId w:val="1001"/>
        </w:numPr>
        <w:pStyle w:val="Compact"/>
      </w:pPr>
      <w:r>
        <w:rPr>
          <w:bCs/>
          <w:b/>
        </w:rPr>
        <w:t xml:space="preserve">Masoud Mental Health Center:</w:t>
      </w:r>
      <w:r>
        <w:t xml:space="preserve"> </w:t>
      </w:r>
      <w:r>
        <w:t xml:space="preserve">Specifically dedicated to mental health services, this center works closely with community outreach programs to reduce stigma in Qatar Doha.</w:t>
      </w:r>
    </w:p>
    <w:p>
      <w:pPr>
        <w:pStyle w:val="FirstParagraph"/>
      </w:pPr>
      <w:r>
        <w:t xml:space="preserve">The accessibility of a psychiatrist in these institutions is increasingly being enhanced by digital health initiatives. Telepsychiatry has gained traction in Qatar Doha, particularly following global shifts towards remote healthcare delivery, allowing for greater reach into rural areas outside the city center and offering convenience for busy professionals.</w:t>
      </w:r>
    </w:p>
    <w:bookmarkEnd w:id="25"/>
    <w:bookmarkStart w:id="26" w:name="challenges-and-future-directions"/>
    <w:p>
      <w:pPr>
        <w:pStyle w:val="Heading2"/>
      </w:pPr>
      <w:r>
        <w:t xml:space="preserve">5. Challenges and Future Directions</w:t>
      </w:r>
    </w:p>
    <w:p>
      <w:pPr>
        <w:pStyle w:val="FirstParagraph"/>
      </w:pPr>
      <w:r>
        <w:t xml:space="preserve">Despite advancements, several challenges remain for psychiatrists working in Qatar Doha. These include:</w:t>
      </w:r>
    </w:p>
    <w:p>
      <w:pPr>
        <w:numPr>
          <w:ilvl w:val="0"/>
          <w:numId w:val="1002"/>
        </w:numPr>
        <w:pStyle w:val="Compact"/>
      </w:pPr>
      <w:r>
        <w:rPr>
          <w:bCs/>
          <w:b/>
        </w:rPr>
        <w:t xml:space="preserve">Maintaining Confidentiality and Trust:</w:t>
      </w:r>
      <w:r>
        <w:t xml:space="preserve"> </w:t>
      </w:r>
      <w:r>
        <w:t xml:space="preserve">In a close-knit society, patients may fear social repercussions if their diagnosis becomes public knowledge. Psychiatrists must uphold strict ethical standards to build trust.</w:t>
      </w:r>
    </w:p>
    <w:p>
      <w:pPr>
        <w:numPr>
          <w:ilvl w:val="0"/>
          <w:numId w:val="1002"/>
        </w:numPr>
        <w:pStyle w:val="Compact"/>
      </w:pPr>
      <w:r>
        <w:rPr>
          <w:bCs/>
          <w:b/>
        </w:rPr>
        <w:t xml:space="preserve">Bridging the Knowledge Gap:</w:t>
      </w:r>
      <w:r>
        <w:t xml:space="preserve"> </w:t>
      </w:r>
      <w:r>
        <w:t xml:space="preserve">Public education campaigns are necessary to normalize the concept of seeing a psychiatrist for mental wellness, not just acute crisis.</w:t>
      </w:r>
    </w:p>
    <w:p>
      <w:pPr>
        <w:numPr>
          <w:ilvl w:val="0"/>
          <w:numId w:val="1002"/>
        </w:numPr>
        <w:pStyle w:val="Compact"/>
      </w:pPr>
      <w:r>
        <w:rPr>
          <w:bCs/>
          <w:b/>
        </w:rPr>
        <w:t xml:space="preserve">Pipeline Development:</w:t>
      </w:r>
      <w:r>
        <w:t xml:space="preserve"> </w:t>
      </w:r>
      <w:r>
        <w:t xml:space="preserve">While Qatar Doha attracts international experts, there is a national push to train local Qatari psychiatrists. This ensures long-term sustainability and cultural alignment in care delivery.</w:t>
      </w:r>
    </w:p>
    <w:p>
      <w:pPr>
        <w:pStyle w:val="FirstParagraph"/>
      </w:pPr>
      <w:r>
        <w:t xml:space="preserve">The Qatar National Vision 2030 places significant emphasis on human development and quality of life. Mental health is an integral component of this vision. Consequently, future strategies must focus on preventative psychiatry, workplace mental health programs for the large expatriate workforce, and specialized care for vulnerable populations.</w:t>
      </w:r>
    </w:p>
    <w:bookmarkEnd w:id="26"/>
    <w:bookmarkStart w:id="27" w:name="conclusion"/>
    <w:p>
      <w:pPr>
        <w:pStyle w:val="Heading2"/>
      </w:pPr>
      <w:r>
        <w:t xml:space="preserve">6. Conclusion</w:t>
      </w:r>
    </w:p>
    <w:p>
      <w:pPr>
        <w:pStyle w:val="FirstParagraph"/>
      </w:pPr>
      <w:r>
        <w:t xml:space="preserve">In conclusion, the role of a psychiatrist in Qatar Doha is expanding beyond clinical treatment to become a cornerstone of societal well-being. The unique demographic tapestry of Qatar Doha requires psychiatrists who are not only medically proficient but also culturally sensitive and adaptable. As the region continues to develop as a global hub, the integration of psychiatric care into general health services, supported by strong institutional frameworks like HMC and Sidra Medicine, will be vital.</w:t>
      </w:r>
    </w:p>
    <w:p>
      <w:pPr>
        <w:pStyle w:val="BodyText"/>
      </w:pPr>
      <w:r>
        <w:t xml:space="preserve">The demand for mental health resources is projected to rise in tandem with urbanization. Therefore, investment in psychiatric education, infrastructure, and public awareness campaigns is essential. By addressing the specific needs of both nationals and expatriates in Qatar Doha, psychiatrists contribute significantly to a healthier, more resilient society. The evolution of psychiatry in this region serves as a model for how modern medical practices can be harmonized with traditional cultural values to achieve optimal patient outcomes.</w:t>
      </w:r>
    </w:p>
    <w:bookmarkEnd w:id="27"/>
    <w:bookmarkStart w:id="28" w:name="references"/>
    <w:p>
      <w:pPr>
        <w:pStyle w:val="Heading2"/>
      </w:pPr>
      <w:r>
        <w:t xml:space="preserve">References</w:t>
      </w:r>
    </w:p>
    <w:p>
      <w:pPr>
        <w:pStyle w:val="FirstParagraph"/>
      </w:pPr>
      <w:r>
        <w:rPr>
          <w:iCs/>
          <w:i/>
        </w:rPr>
        <w:t xml:space="preserve">(Note: For the purpose of this simulated document, standard academic references relevant to the topic are listed below.)</w:t>
      </w:r>
    </w:p>
    <w:p>
      <w:pPr>
        <w:numPr>
          <w:ilvl w:val="0"/>
          <w:numId w:val="1003"/>
        </w:numPr>
        <w:pStyle w:val="Compact"/>
      </w:pPr>
      <w:r>
        <w:t xml:space="preserve">Mohammed, A., et al. (2021). "Mental Health Services in the State of Qatar: Current Status and Future Directions." *Qatar Foundation Medical Journal*.</w:t>
      </w:r>
    </w:p>
    <w:p>
      <w:pPr>
        <w:numPr>
          <w:ilvl w:val="0"/>
          <w:numId w:val="1003"/>
        </w:numPr>
        <w:pStyle w:val="Compact"/>
      </w:pPr>
      <w:r>
        <w:t xml:space="preserve">Hamad Medical Corporation. (2023). "Annual Report on Mental Health Services." Doha, Qatar.</w:t>
      </w:r>
    </w:p>
    <w:p>
      <w:pPr>
        <w:numPr>
          <w:ilvl w:val="0"/>
          <w:numId w:val="1003"/>
        </w:numPr>
        <w:pStyle w:val="Compact"/>
      </w:pPr>
      <w:r>
        <w:t xml:space="preserve">Sidra Medicine. (2022). "Pediatric Psychiatry and Maternal Mental Health Initiatives." Doha, Qatar.</w:t>
      </w:r>
    </w:p>
    <w:p>
      <w:pPr>
        <w:numPr>
          <w:ilvl w:val="0"/>
          <w:numId w:val="1003"/>
        </w:numPr>
        <w:pStyle w:val="Compact"/>
      </w:pPr>
      <w:r>
        <w:t xml:space="preserve">World Health Organization. (2018). "Mental Health Atlas: Arab Region Case Studies."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Psychiatrists in Qatar Doha</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