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Turkey:</w:t>
      </w:r>
      <w:r>
        <w:t xml:space="preserve"> </w:t>
      </w:r>
      <w:r>
        <w:t xml:space="preserve">A</w:t>
      </w:r>
      <w:r>
        <w:t xml:space="preserve"> </w:t>
      </w:r>
      <w:r>
        <w:t xml:space="preserve">Comprehensive</w:t>
      </w:r>
      <w:r>
        <w:t xml:space="preserve"> </w:t>
      </w:r>
      <w:r>
        <w:t xml:space="preserve">Analysis</w:t>
      </w:r>
    </w:p>
    <w:bookmarkStart w:id="39" w:name="X3c89e6ac4c05bc40238e28c783ee93c25fb6844"/>
    <w:p>
      <w:pPr>
        <w:pStyle w:val="Heading1"/>
      </w:pPr>
      <w:r>
        <w:t xml:space="preserve">The Role and Evolution of the Psychiatrist in Turkey Istanbul</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Medical Sociology and Public Health</w:t>
      </w:r>
      <w:r>
        <w:br/>
      </w:r>
      <w:r>
        <w:rPr>
          <w:bCs/>
          <w:b/>
        </w:rPr>
        <w:t xml:space="preserve">Distribution:</w:t>
      </w:r>
    </w:p>
    <w:p>
      <w:pPr>
        <w:pStyle w:val="BodyText"/>
      </w:pPr>
      <w:r>
        <w:t xml:space="preserve">In the rapidly evolving landscape of global mental healthcare, few regions present as complex and dynamic a case study as Turkey. Within this nation, the city of Istanbul stands as a critical nexus for psychiatric practice, research, and policy implementation. This research paper explores the multifaceted role of the</w:t>
      </w:r>
      <w:r>
        <w:t xml:space="preserve"> </w:t>
      </w:r>
      <w:r>
        <w:rPr>
          <w:bCs/>
          <w:b/>
        </w:rPr>
        <w:t xml:space="preserve">Psychiatrist</w:t>
      </w:r>
      <w:r>
        <w:t xml:space="preserve"> </w:t>
      </w:r>
      <w:r>
        <w:t xml:space="preserve">within</w:t>
      </w:r>
      <w:r>
        <w:t xml:space="preserve"> </w:t>
      </w:r>
      <w:r>
        <w:rPr>
          <w:bCs/>
          <w:b/>
        </w:rPr>
        <w:t xml:space="preserve">Turkey Istanbul</w:t>
      </w:r>
      <w:r>
        <w:t xml:space="preserve">, analyzing historical contexts, cultural nuances, systemic challenges,</w:t>
      </w:r>
      <w:hyperlink w:anchor="footnote1">
        <w:r>
          <w:rPr>
            <w:rStyle w:val="Hyperlink"/>
          </w:rPr>
          <w:t xml:space="preserve">[1]</w:t>
        </w:r>
      </w:hyperlink>
      <w:r>
        <w:t xml:space="preserve"> </w:t>
      </w:r>
      <w:r>
        <w:t xml:space="preserve">and future trajectories. By examining the intersection of traditional beliefs and modern medical science in this megacity, we gain insight into how a</w:t>
      </w:r>
      <w:r>
        <w:t xml:space="preserve"> </w:t>
      </w:r>
      <w:r>
        <w:rPr>
          <w:bCs/>
          <w:b/>
        </w:rPr>
        <w:t xml:space="preserve">Psychiatrist</w:t>
      </w:r>
      <w:r>
        <w:t xml:space="preserve"> </w:t>
      </w:r>
      <w:r>
        <w:t xml:space="preserve">navigates the unique socio-economic fabric of</w:t>
      </w:r>
      <w:r>
        <w:t xml:space="preserve"> </w:t>
      </w:r>
      <w:r>
        <w:rPr>
          <w:bCs/>
          <w:b/>
        </w:rPr>
        <w:t xml:space="preserve">Turkey Istanbul</w:t>
      </w:r>
      <w:r>
        <w:t xml:space="preserve">.</w:t>
      </w:r>
    </w:p>
    <w:bookmarkStart w:id="20" w:name="X7f7844cc26b5bb5bb3eb476fc50a09dcfe3e416"/>
    <w:p>
      <w:pPr>
        <w:pStyle w:val="Heading2"/>
      </w:pPr>
      <w:r>
        <w:t xml:space="preserve">I. Introduction: The Intersection of History and Modernity</w:t>
      </w:r>
    </w:p>
    <w:p>
      <w:pPr>
        <w:pStyle w:val="FirstParagraph"/>
      </w:pPr>
      <w:r>
        <w:t xml:space="preserve">The concept of mental health treatment has undergone a radical transformation over the last century. In Turkey, this evolution was particularly pronounced following the closure of large-scale asylums in favor community-based care models during the early 1990s.</w:t>
      </w:r>
      <w:r>
        <w:t xml:space="preserve"> </w:t>
      </w:r>
      <w:r>
        <w:rPr>
          <w:bCs/>
          <w:b/>
        </w:rPr>
        <w:t xml:space="preserve">Turkey Istanbul</w:t>
      </w:r>
      <w:r>
        <w:t xml:space="preserve">, as the economic and cultural capital, became the forefront of this reform. Today, a</w:t>
      </w:r>
      <w:r>
        <w:t xml:space="preserve"> </w:t>
      </w:r>
      <w:r>
        <w:rPr>
          <w:bCs/>
          <w:b/>
        </w:rPr>
        <w:t xml:space="preserve">Psychiatrist</w:t>
      </w:r>
      <w:r>
        <w:t xml:space="preserve"> </w:t>
      </w:r>
      <w:r>
        <w:t xml:space="preserve">in Istanbul operates within a system that blends rigorous European medical standards with distinct local cultural expectations. The city’s status as a bridge between Europe and Asia is reflected not only in its geography but also in its psychiatric approach, which must cater to diverse populations ranging from secular urbanites to conservative rural migrants.</w:t>
      </w:r>
    </w:p>
    <w:p>
      <w:pPr>
        <w:pStyle w:val="BodyText"/>
      </w:pPr>
      <w:r>
        <w:t xml:space="preserve">The presence of a qualified</w:t>
      </w:r>
      <w:r>
        <w:t xml:space="preserve"> </w:t>
      </w:r>
      <w:r>
        <w:rPr>
          <w:bCs/>
          <w:b/>
        </w:rPr>
        <w:t xml:space="preserve">Psychiatrist</w:t>
      </w:r>
      <w:r>
        <w:t xml:space="preserve"> </w:t>
      </w:r>
      <w:r>
        <w:t xml:space="preserve">is no longer viewed solely as a necessity for severe mental illness but increasingly as a component of overall wellness. In</w:t>
      </w:r>
      <w:r>
        <w:t xml:space="preserve"> </w:t>
      </w:r>
      <w:r>
        <w:rPr>
          <w:bCs/>
          <w:b/>
        </w:rPr>
        <w:t xml:space="preserve">Turkey Istanbul</w:t>
      </w:r>
      <w:r>
        <w:t xml:space="preserve">, the demand for mental health services has surged, driven by urbanization, economic volatility, and increased awareness regarding psychological well-being. This paper argues that the modern psychiatrist in this region serves not only as a clinician but also as an educator and cultural mediator.</w:t>
      </w:r>
    </w:p>
    <w:bookmarkEnd w:id="20"/>
    <w:bookmarkStart w:id="21" w:name="X08bd17eacc5cb4aa0034e3dae3a00e998f19a7c"/>
    <w:p>
      <w:pPr>
        <w:pStyle w:val="Heading2"/>
      </w:pPr>
      <w:r>
        <w:t xml:space="preserve">II. The Cultural Context of Mental Health in Turkey Istanbul</w:t>
      </w:r>
    </w:p>
    <w:p>
      <w:pPr>
        <w:pStyle w:val="FirstParagraph"/>
      </w:pPr>
      <w:r>
        <w:t xml:space="preserve">To understand the role of the</w:t>
      </w:r>
      <w:r>
        <w:t xml:space="preserve"> </w:t>
      </w:r>
      <w:r>
        <w:rPr>
          <w:bCs/>
          <w:b/>
        </w:rPr>
        <w:t xml:space="preserve">Psychiatrist</w:t>
      </w:r>
      <w:r>
        <w:t xml:space="preserve">, one must first appreciate the cultural milieu of</w:t>
      </w:r>
    </w:p>
    <w:p>
      <w:pPr>
        <w:pStyle w:val="BodyText"/>
      </w:pPr>
      <w:r>
        <w:t xml:space="preserve">Turkey Istanbul.</w:t>
      </w:r>
    </w:p>
    <w:p>
      <w:pPr>
        <w:pStyle w:val="BodyText"/>
      </w:pPr>
      <w:r>
        <w:t xml:space="preserve">Mental health stigma remains a significant barrier to care in many parts of Turkish society. However, in cosmopolitan districts such as Beşiktaş, Kadıköy, and Nişantaşı within</w:t>
      </w:r>
      <w:r>
        <w:t xml:space="preserve"> </w:t>
      </w:r>
      <w:r>
        <w:rPr>
          <w:bCs/>
          <w:b/>
        </w:rPr>
        <w:t xml:space="preserve">Turkey Istanbul</w:t>
      </w:r>
      <w:r>
        <w:t xml:space="preserve">, this stigma is gradually eroding due to higher levels of education and exposure to international norms. Consequently,</w:t>
      </w:r>
      <w:hyperlink w:anchor="footnote2">
        <w:r>
          <w:rPr>
            <w:rStyle w:val="Hyperlink"/>
          </w:rPr>
          <w:t xml:space="preserve">[2]</w:t>
        </w:r>
      </w:hyperlink>
      <w:r>
        <w:t xml:space="preserve"> </w:t>
      </w:r>
      <w:r>
        <w:t xml:space="preserve">the</w:t>
      </w:r>
      <w:r>
        <w:t xml:space="preserve"> </w:t>
      </w:r>
      <w:r>
        <w:rPr>
          <w:bCs/>
          <w:b/>
        </w:rPr>
        <w:t xml:space="preserve">Psychiatrist</w:t>
      </w:r>
      <w:r>
        <w:t xml:space="preserve"> </w:t>
      </w:r>
      <w:r>
        <w:t xml:space="preserve">in these areas often acts as a bridge between traditional family structures and individual therapeutic needs.</w:t>
      </w:r>
    </w:p>
    <w:p>
      <w:pPr>
        <w:pStyle w:val="BodyText"/>
      </w:pPr>
      <w:r>
        <w:t xml:space="preserve">In many cases, patients in</w:t>
      </w:r>
      <w:r>
        <w:t xml:space="preserve"> </w:t>
      </w:r>
      <w:r>
        <w:rPr>
          <w:bCs/>
          <w:b/>
        </w:rPr>
        <w:t xml:space="preserve">Turkey Istanbul</w:t>
      </w:r>
      <w:r>
        <w:t xml:space="preserve"> </w:t>
      </w:r>
      <w:r>
        <w:t xml:space="preserve">initially present to primary care physicians or even alternative practitioners due to somatic manifestations of distress. It is therefore the responsibility of the</w:t>
      </w:r>
    </w:p>
    <w:p>
      <w:pPr>
        <w:pStyle w:val="BodyText"/>
      </w:pPr>
      <w:r>
        <w:t xml:space="preserve">Psychiatrist.</w:t>
      </w:r>
    </w:p>
    <w:p>
      <w:pPr>
        <w:pStyle w:val="BodyText"/>
      </w:pPr>
      <w:r>
        <w:t xml:space="preserve">To correctly diagnose conditions such as anxiety and depression that may be masked by physical complaints. This diagnostic process requires a high degree of cultural competence, particularly in distinguishing between culturally specific syndromes and universal psychiatric disorders.</w:t>
      </w:r>
    </w:p>
    <w:bookmarkEnd w:id="21"/>
    <w:bookmarkStart w:id="22" w:name="Xbee3fb0d93f448c57176b043b4593413a0f27c2"/>
    <w:p>
      <w:pPr>
        <w:pStyle w:val="Heading2"/>
      </w:pPr>
      <w:r>
        <w:t xml:space="preserve">III. Educational Pathways and Professional Standards</w:t>
      </w:r>
    </w:p>
    <w:p>
      <w:pPr>
        <w:pStyle w:val="FirstParagraph"/>
      </w:pPr>
      <w:r>
        <w:t xml:space="preserve">Becoming a</w:t>
      </w:r>
      <w:r>
        <w:t xml:space="preserve"> </w:t>
      </w:r>
      <w:r>
        <w:rPr>
          <w:bCs/>
          <w:b/>
        </w:rPr>
        <w:t xml:space="preserve">Psychiatrist</w:t>
      </w:r>
      <w:r>
        <w:t xml:space="preserve">a rigorous journey that requires extensive medical training. In</w:t>
      </w:r>
      <w:r>
        <w:t xml:space="preserve"> </w:t>
      </w:r>
      <w:r>
        <w:rPr>
          <w:bCs/>
          <w:b/>
        </w:rPr>
        <w:t xml:space="preserve">Turkey Istanbul</w:t>
      </w:r>
      <w:r>
        <w:t xml:space="preserve">, aspiring psychiatrists typically complete their undergraduate medical degrees at prestigious institutions such as Istanbul University, Koç University, or Bilgi University. Following this,</w:t>
      </w:r>
      <w:hyperlink w:anchor="footnote3">
        <w:r>
          <w:rPr>
            <w:rStyle w:val="Hyperlink"/>
          </w:rPr>
          <w:t xml:space="preserve">[3]</w:t>
        </w:r>
      </w:hyperlink>
      <w:r>
        <w:t xml:space="preserve"> </w:t>
      </w:r>
      <w:r>
        <w:t xml:space="preserve">they must complete a four-year specialization residency program accredited by the Turkish Society of Psychiatry.</w:t>
      </w:r>
    </w:p>
    <w:p>
      <w:pPr>
        <w:pStyle w:val="BodyText"/>
      </w:pPr>
      <w:r>
        <w:t xml:space="preserve">The curriculum for a</w:t>
      </w:r>
      <w:r>
        <w:t xml:space="preserve"> </w:t>
      </w:r>
      <w:r>
        <w:rPr>
          <w:bCs/>
          <w:b/>
        </w:rPr>
        <w:t xml:space="preserve">Psychiatrist</w:t>
      </w:r>
      <w:r>
        <w:t xml:space="preserve">a in Istanbul includes extensive training in psychopharmacology, psychotherapy (including CBT, psychodynamic therapy, and schema therapy), and emergency psychiatry. Given the high stress levels associated with city life,</w:t>
      </w:r>
      <w:hyperlink w:anchor="footnote4">
        <w:r>
          <w:rPr>
            <w:rStyle w:val="Hyperlink"/>
          </w:rPr>
          <w:t xml:space="preserve">[4]</w:t>
        </w:r>
      </w:hyperlink>
      <w:r>
        <w:t xml:space="preserve"> </w:t>
      </w:r>
      <w:r>
        <w:t xml:space="preserve">there is a particular emphasis on trauma-informed care in the training of</w:t>
      </w:r>
      <w:r>
        <w:t xml:space="preserve"> </w:t>
      </w:r>
      <w:r>
        <w:rPr>
          <w:bCs/>
          <w:b/>
        </w:rPr>
        <w:t xml:space="preserve">Psychiatrist</w:t>
      </w:r>
      <w:r>
        <w:t xml:space="preserve">a professionals in</w:t>
      </w:r>
      <w:r>
        <w:t xml:space="preserve"> </w:t>
      </w:r>
      <w:r>
        <w:rPr>
          <w:bCs/>
          <w:b/>
        </w:rPr>
        <w:t xml:space="preserve">Turkey Istanbul</w:t>
      </w:r>
      <w:r>
        <w:t xml:space="preserve">. This ensures that they are equipped to handle cases related to domestic violence, migration trauma, and occupational burnout.</w:t>
      </w:r>
    </w:p>
    <w:bookmarkEnd w:id="22"/>
    <w:bookmarkStart w:id="23" w:name="Xa487950e76ae10521f427035d6282cffd7a5ad9"/>
    <w:p>
      <w:pPr>
        <w:pStyle w:val="Heading2"/>
      </w:pPr>
      <w:r>
        <w:t xml:space="preserve">IV. The Impact of Socio-Economic Factors on Psychiatric Practice</w:t>
      </w:r>
    </w:p>
    <w:p>
      <w:pPr>
        <w:pStyle w:val="FirstParagraph"/>
      </w:pPr>
      <w:r>
        <w:rPr>
          <w:bCs/>
          <w:b/>
        </w:rPr>
        <w:t xml:space="preserve">Turkey Istanbul</w:t>
      </w:r>
      <w:r>
        <w:t xml:space="preserve">a faces unique economic challenges that directly impact the mental health landscape. Inflation rates, housing costs,</w:t>
      </w:r>
      <w:hyperlink w:anchor="footnote5">
        <w:r>
          <w:rPr>
            <w:rStyle w:val="Hyperlink"/>
          </w:rPr>
          <w:t xml:space="preserve">[5]</w:t>
        </w:r>
      </w:hyperlink>
      <w:r>
        <w:t xml:space="preserve"> </w:t>
      </w:r>
      <w:r>
        <w:t xml:space="preserve">and employment instability contribute to rising levels of anxiety and depression among the populace. The</w:t>
      </w:r>
      <w:r>
        <w:t xml:space="preserve"> </w:t>
      </w:r>
      <w:r>
        <w:rPr>
          <w:bCs/>
          <w:b/>
        </w:rPr>
        <w:t xml:space="preserve">Psychiatrist</w:t>
      </w:r>
      <w:r>
        <w:t xml:space="preserve">a in this region must be adept at navigating these systemic pressures while providing effective treatment.</w:t>
      </w:r>
    </w:p>
    <w:p>
      <w:pPr>
        <w:pStyle w:val="BodyText"/>
      </w:pPr>
      <w:r>
        <w:br/>
      </w:r>
      <w:r>
        <w:t xml:space="preserve">One notable trend is the increasing demand for telepsychiatry services. In the wake of recent global events,</w:t>
      </w:r>
      <w:r>
        <w:t xml:space="preserve"> </w:t>
      </w:r>
      <w:hyperlink w:anchor="footnote6">
        <w:r>
          <w:rPr>
            <w:rStyle w:val="Hyperlink"/>
          </w:rPr>
          <w:t xml:space="preserve">[6]</w:t>
        </w:r>
      </w:hyperlink>
      <w:r>
        <w:t xml:space="preserve"> </w:t>
      </w:r>
      <w:r>
        <w:t xml:space="preserve">many</w:t>
      </w:r>
      <w:r>
        <w:t xml:space="preserve"> </w:t>
      </w:r>
      <w:r>
        <w:rPr>
          <w:bCs/>
          <w:b/>
        </w:rPr>
        <w:t xml:space="preserve">Psychiatrist</w:t>
      </w:r>
      <w:r>
        <w:t xml:space="preserve">a in</w:t>
      </w:r>
    </w:p>
    <w:p>
      <w:pPr>
        <w:pStyle w:val="BodyText"/>
      </w:pPr>
      <w:r>
        <w:t xml:space="preserve">Turkey Istanbul.</w:t>
      </w:r>
    </w:p>
    <w:p>
      <w:pPr>
        <w:pStyle w:val="BodyText"/>
      </w:pPr>
      <w:r>
        <w:t xml:space="preserve">Began offering online consultations to ensure continuity of care. This shift has improved accessibility for patients in less central districts, although it raises questions about privacy and the therapeutic alliance. The adaptability of the local psychiatric community highlights their commitment to serving the diverse needs of</w:t>
      </w:r>
      <w:r>
        <w:t xml:space="preserve"> </w:t>
      </w:r>
      <w:r>
        <w:rPr>
          <w:bCs/>
          <w:b/>
        </w:rPr>
        <w:t xml:space="preserve">Turkey Istanbul</w:t>
      </w:r>
      <w:r>
        <w:t xml:space="preserve">'s population.</w:t>
      </w:r>
    </w:p>
    <w:bookmarkEnd w:id="23"/>
    <w:bookmarkStart w:id="24" w:name="X9b284634cc746493f72f77d256a162fc8c514ac"/>
    <w:p>
      <w:pPr>
        <w:pStyle w:val="Heading2"/>
      </w:pPr>
      <w:r>
        <w:t xml:space="preserve">V. Specialized Roles and Interdisciplinary Collaboration</w:t>
      </w:r>
    </w:p>
    <w:p>
      <w:pPr>
        <w:pStyle w:val="FirstParagraph"/>
      </w:pPr>
      <w:r>
        <w:t xml:space="preserve">The role of a</w:t>
      </w:r>
      <w:r>
        <w:t xml:space="preserve"> </w:t>
      </w:r>
      <w:r>
        <w:rPr>
          <w:bCs/>
          <w:b/>
        </w:rPr>
        <w:t xml:space="preserve">Psychiatrist</w:t>
      </w:r>
      <w:r>
        <w:t xml:space="preserve">a is rarely isolated. In major hospitals and private clinics across</w:t>
      </w:r>
      <w:r>
        <w:t xml:space="preserve"> </w:t>
      </w:r>
      <w:hyperlink w:anchor="footnote7">
        <w:r>
          <w:rPr>
            <w:rStyle w:val="Hyperlink"/>
          </w:rPr>
          <w:t xml:space="preserve">[7]</w:t>
        </w:r>
      </w:hyperlink>
      <w:r>
        <w:rPr>
          <w:bCs/>
          <w:b/>
        </w:rPr>
        <w:t xml:space="preserve">Turkey Istanbul</w:t>
      </w:r>
      <w:r>
        <w:t xml:space="preserve">, psychiatrists work closely with neurologists, psychologists, social workers,</w:t>
      </w:r>
      <w:hyperlink w:anchor="footnote8">
        <w:r>
          <w:rPr>
            <w:rStyle w:val="Hyperlink"/>
          </w:rPr>
          <w:t xml:space="preserve">[8]</w:t>
        </w:r>
      </w:hyperlink>
      <w:r>
        <w:t xml:space="preserve"> </w:t>
      </w:r>
      <w:r>
        <w:t xml:space="preserve">and occupational therapists. This interdisciplinary approach is crucial for treating complex cases such as schizophrenia or bipolar disorder.</w:t>
      </w:r>
    </w:p>
    <w:p>
      <w:pPr>
        <w:pStyle w:val="BodyText"/>
      </w:pPr>
      <w:r>
        <w:t xml:space="preserve">Furthermore, there is a growing specialization within the field. For instance,</w:t>
      </w:r>
      <w:hyperlink w:anchor="footnote9">
        <w:r>
          <w:rPr>
            <w:rStyle w:val="Hyperlink"/>
          </w:rPr>
          <w:t xml:space="preserve">[9]</w:t>
        </w:r>
      </w:hyperlink>
      <w:r>
        <w:rPr>
          <w:bCs/>
          <w:b/>
        </w:rPr>
        <w:t xml:space="preserve">Psychiatrist</w:t>
      </w:r>
      <w:r>
        <w:t xml:space="preserve">a in</w:t>
      </w:r>
    </w:p>
    <w:p>
      <w:pPr>
        <w:pStyle w:val="BodyText"/>
      </w:pPr>
      <w:r>
        <w:t xml:space="preserve">Turkey Istanbul.</w:t>
      </w:r>
    </w:p>
    <w:p>
      <w:pPr>
        <w:pStyle w:val="BodyText"/>
      </w:pPr>
      <w:r>
        <w:t xml:space="preserve">are increasingly focusing on geriatric psychiatry due to an aging population, as well as child and adolescent psychiatry. Schools and universities in the city are partnering with mental health professionals to address rising rates of academic stress and bullying among youth. This proactive engagement underscores the expanding definition of what it means to be a</w:t>
      </w:r>
      <w:r>
        <w:t xml:space="preserve"> </w:t>
      </w:r>
      <w:r>
        <w:rPr>
          <w:bCs/>
          <w:b/>
        </w:rPr>
        <w:t xml:space="preserve">Psychiatrist</w:t>
      </w:r>
      <w:r>
        <w:t xml:space="preserve">a in this dynamic environment.</w:t>
      </w:r>
    </w:p>
    <w:bookmarkEnd w:id="24"/>
    <w:bookmarkStart w:id="25" w:name="vi.-challenges-and-future-directions"/>
    <w:p>
      <w:pPr>
        <w:pStyle w:val="Heading2"/>
      </w:pPr>
      <w:r>
        <w:t xml:space="preserve">VI. Challenges and Future Directions</w:t>
      </w:r>
    </w:p>
    <w:p>
      <w:pPr>
        <w:pStyle w:val="FirstParagraph"/>
      </w:pPr>
      <w:r>
        <w:t xml:space="preserve">Despite progress, challenges remain. The shortage of public psychiatric beds, the high cost of private therapy,</w:t>
      </w:r>
      <w:hyperlink w:anchor="footnote10">
        <w:r>
          <w:rPr>
            <w:rStyle w:val="Hyperlink"/>
          </w:rPr>
          <w:t xml:space="preserve">[10]</w:t>
        </w:r>
      </w:hyperlink>
      <w:r>
        <w:t xml:space="preserve"> </w:t>
      </w:r>
      <w:r>
        <w:t xml:space="preserve">and uneven distribution of specialists are ongoing issues in</w:t>
      </w:r>
      <w:r>
        <w:t xml:space="preserve"> </w:t>
      </w:r>
      <w:r>
        <w:rPr>
          <w:bCs/>
          <w:b/>
        </w:rPr>
        <w:t xml:space="preserve">Turkey Istanbul</w:t>
      </w:r>
      <w:r>
        <w:t xml:space="preserve">. Policy makers and academic institutions must collaborate to train more</w:t>
      </w:r>
    </w:p>
    <w:p>
      <w:pPr>
        <w:pStyle w:val="BodyText"/>
      </w:pPr>
      <w:r>
        <w:t xml:space="preserve">Psychiatrist.</w:t>
      </w:r>
    </w:p>
    <w:p>
      <w:pPr>
        <w:pStyle w:val="BodyText"/>
      </w:pPr>
      <w:r>
        <w:t xml:space="preserve">And incentivize them to work in underserved areas. Additionally, integrating mental health care into primary healthcare systems can help reduce the burden on specialized psychiatric services.</w:t>
      </w:r>
    </w:p>
    <w:p>
      <w:pPr>
        <w:pStyle w:val="BodyText"/>
      </w:pPr>
      <w:r>
        <w:t xml:space="preserve">The future of psychiatry in</w:t>
      </w:r>
      <w:r>
        <w:t xml:space="preserve"> </w:t>
      </w:r>
      <w:r>
        <w:rPr>
          <w:bCs/>
          <w:b/>
        </w:rPr>
        <w:t xml:space="preserve">Turkey Istanbul</w:t>
      </w:r>
      <w:r>
        <w:t xml:space="preserve">a lies in further research and innovation. Local studies on the efficacy of Western therapeutic models when adapted for Turkish culture are essential. Moreover, the use of artificial intelligence in diagnostic tools holds promise for improving accuracy and efficiency. As</w:t>
      </w:r>
    </w:p>
    <w:p>
      <w:pPr>
        <w:pStyle w:val="BodyText"/>
      </w:pPr>
      <w:r>
        <w:t xml:space="preserve">Turkey Istanbul.</w:t>
      </w:r>
    </w:p>
    <w:p>
      <w:pPr>
        <w:pStyle w:val="BodyText"/>
      </w:pPr>
      <w:r>
        <w:t xml:space="preserve">Continues to grow, the role of the</w:t>
      </w:r>
    </w:p>
    <w:p>
      <w:pPr>
        <w:pStyle w:val="BodyText"/>
      </w:pPr>
      <w:r>
        <w:t xml:space="preserve">Psychiatrist.</w:t>
      </w:r>
    </w:p>
    <w:p>
      <w:pPr>
        <w:pStyle w:val="BodyText"/>
      </w:pPr>
      <w:r>
        <w:t xml:space="preserve">will become even more central to maintaining societal health and resilience.</w:t>
      </w:r>
    </w:p>
    <w:bookmarkEnd w:id="25"/>
    <w:bookmarkStart w:id="38" w:name="vii.-conclusion"/>
    <w:p>
      <w:pPr>
        <w:pStyle w:val="Heading2"/>
      </w:pPr>
      <w:r>
        <w:t xml:space="preserve">VII. Conclusion</w:t>
      </w:r>
    </w:p>
    <w:p>
      <w:pPr>
        <w:pStyle w:val="FirstParagraph"/>
      </w:pPr>
      <w:r>
        <w:t xml:space="preserve">In conclusion, the</w:t>
      </w:r>
      <w:r>
        <w:t xml:space="preserve"> </w:t>
      </w:r>
      <w:r>
        <w:rPr>
          <w:bCs/>
          <w:b/>
        </w:rPr>
        <w:t xml:space="preserve">Psychiatrist</w:t>
      </w:r>
      <w:r>
        <w:t xml:space="preserve">a in</w:t>
      </w:r>
    </w:p>
    <w:p>
      <w:pPr>
        <w:pStyle w:val="BodyText"/>
      </w:pPr>
      <w:r>
        <w:t xml:space="preserve">Turkey Istanbul.</w:t>
      </w:r>
    </w:p>
    <w:p>
      <w:pPr>
        <w:pStyle w:val="BodyText"/>
      </w:pPr>
      <w:r>
        <w:t xml:space="preserve">serves as a vital pillar of public health, navigating a complex web of cultural traditions, economic pressures,</w:t>
      </w:r>
      <w:hyperlink w:anchor="footnote11">
        <w:r>
          <w:rPr>
            <w:rStyle w:val="Hyperlink"/>
          </w:rPr>
          <w:t xml:space="preserve">[1]</w:t>
        </w:r>
      </w:hyperlink>
      <w:r>
        <w:t xml:space="preserve"> </w:t>
      </w:r>
      <w:r>
        <w:t xml:space="preserve">and medical advancements. The city’s unique position as a global metropolis demands that psychiatric care be both scientifically rigorous and culturally sensitive. As we look to the future, it is imperative that stakeholders continue to support the development of this profession, ensuring that every individual in</w:t>
      </w:r>
    </w:p>
    <w:p>
      <w:pPr>
        <w:pStyle w:val="BodyText"/>
      </w:pPr>
      <w:r>
        <w:t xml:space="preserve">Turkey Istanbul.</w:t>
      </w:r>
    </w:p>
    <w:p>
      <w:pPr>
        <w:pStyle w:val="BodyText"/>
      </w:pPr>
      <w:r>
        <w:t xml:space="preserve">has access to high-quality mental healthcare.</w:t>
      </w:r>
    </w:p>
    <w:bookmarkStart w:id="37" w:name="references"/>
    <w:p>
      <w:pPr>
        <w:pStyle w:val="Heading3"/>
      </w:pPr>
      <w:r>
        <w:t xml:space="preserve">References</w:t>
      </w:r>
    </w:p>
    <w:p>
      <w:pPr>
        <w:numPr>
          <w:ilvl w:val="0"/>
          <w:numId w:val="1001"/>
        </w:numPr>
        <w:pStyle w:val="Compact"/>
      </w:pPr>
      <w:bookmarkStart w:id="26" w:name="footnote1"/>
      <w:hyperlink w:anchor="ref1">
        <w:r>
          <w:rPr>
            <w:rStyle w:val="Hyperlink"/>
          </w:rPr>
          <w:t xml:space="preserve">[1]</w:t>
        </w:r>
      </w:hyperlink>
      <w:r>
        <w:t xml:space="preserve"> </w:t>
      </w:r>
      <w:r>
        <w:t xml:space="preserve">Kuru, S. (2020). *The Mental Health Landscape in Post-Reform Turkey*. Journal of European Psychiatry.</w:t>
      </w:r>
      <w:bookmarkEnd w:id="26"/>
    </w:p>
    <w:p>
      <w:pPr>
        <w:numPr>
          <w:ilvl w:val="0"/>
          <w:numId w:val="1001"/>
        </w:numPr>
        <w:pStyle w:val="Compact"/>
      </w:pPr>
      <w:bookmarkStart w:id="27" w:name="footnote2"/>
      <w:hyperlink w:anchor="ref2">
        <w:r>
          <w:rPr>
            <w:rStyle w:val="Hyperlink"/>
          </w:rPr>
          <w:t xml:space="preserve">[2]</w:t>
        </w:r>
      </w:hyperlink>
      <w:r>
        <w:t xml:space="preserve"> </w:t>
      </w:r>
      <w:r>
        <w:t xml:space="preserve">Yalçın, O., &amp; Şahin, M. (2019). *Stigma and Help-Seeking Behavior in Urban Turkey*. Social Science &amp; Medicine.</w:t>
      </w:r>
      <w:bookmarkEnd w:id="27"/>
    </w:p>
    <w:p>
      <w:pPr>
        <w:numPr>
          <w:ilvl w:val="0"/>
          <w:numId w:val="1001"/>
        </w:numPr>
        <w:pStyle w:val="Compact"/>
      </w:pPr>
      <w:bookmarkStart w:id="28" w:name="footnote3"/>
      <w:hyperlink w:anchor="ref3">
        <w:r>
          <w:rPr>
            <w:rStyle w:val="Hyperlink"/>
          </w:rPr>
          <w:t xml:space="preserve">[3]</w:t>
        </w:r>
      </w:hyperlink>
      <w:r>
        <w:t xml:space="preserve"> </w:t>
      </w:r>
      <w:r>
        <w:t xml:space="preserve">Turkish Society of Psychiatry. (2021). *Annual Report on Psychiatric Education Standards*. Istanbul: TSP Yayıncılık.</w:t>
      </w:r>
      <w:bookmarkEnd w:id="28"/>
    </w:p>
    <w:p>
      <w:pPr>
        <w:numPr>
          <w:ilvl w:val="0"/>
          <w:numId w:val="1001"/>
        </w:numPr>
        <w:pStyle w:val="Compact"/>
      </w:pPr>
      <w:bookmarkStart w:id="29" w:name="footnote4"/>
      <w:hyperlink w:anchor="ref4">
        <w:r>
          <w:rPr>
            <w:rStyle w:val="Hyperlink"/>
          </w:rPr>
          <w:t xml:space="preserve">[4]</w:t>
        </w:r>
      </w:hyperlink>
      <w:r>
        <w:t xml:space="preserve"> </w:t>
      </w:r>
      <w:r>
        <w:t xml:space="preserve">Demir, A. (2022). *Urban Stressors and Anxiety Disorders in Mega-Cities*. International Journal of Urban Sociology.</w:t>
      </w:r>
      <w:bookmarkEnd w:id="29"/>
    </w:p>
    <w:p>
      <w:pPr>
        <w:numPr>
          <w:ilvl w:val="0"/>
          <w:numId w:val="1001"/>
        </w:numPr>
        <w:pStyle w:val="Compact"/>
      </w:pPr>
      <w:bookmarkStart w:id="30" w:name="footnote5"/>
      <w:hyperlink w:anchor="ref5">
        <w:r>
          <w:rPr>
            <w:rStyle w:val="Hyperlink"/>
          </w:rPr>
          <w:t xml:space="preserve">[5]</w:t>
        </w:r>
      </w:hyperlink>
      <w:r>
        <w:t xml:space="preserve"> </w:t>
      </w:r>
      <w:r>
        <w:t xml:space="preserve">Economic Policy Research Foundation of Turkey. (2023). *Inflation and Mental Health Correlation Study*. Ankara: EPRI.</w:t>
      </w:r>
      <w:bookmarkEnd w:id="30"/>
    </w:p>
    <w:p>
      <w:pPr>
        <w:numPr>
          <w:ilvl w:val="0"/>
          <w:numId w:val="1001"/>
        </w:numPr>
        <w:pStyle w:val="Compact"/>
      </w:pPr>
      <w:bookmarkStart w:id="31" w:name="footnote6"/>
      <w:hyperlink w:anchor="ref6">
        <w:r>
          <w:rPr>
            <w:rStyle w:val="Hyperlink"/>
          </w:rPr>
          <w:t xml:space="preserve">[6]</w:t>
        </w:r>
      </w:hyperlink>
      <w:r>
        <w:t xml:space="preserve"> </w:t>
      </w:r>
      <w:r>
        <w:t xml:space="preserve">Çelik, B. (2021). *Telepsychiatry Adoption Rates in Istanbul*. Turkish Journal of Digital Health.</w:t>
      </w:r>
      <w:bookmarkEnd w:id="31"/>
    </w:p>
    <w:p>
      <w:pPr>
        <w:numPr>
          <w:ilvl w:val="0"/>
          <w:numId w:val="1001"/>
        </w:numPr>
        <w:pStyle w:val="Compact"/>
      </w:pPr>
      <w:bookmarkStart w:id="32" w:name="footnote7"/>
      <w:hyperlink w:anchor="ref7">
        <w:r>
          <w:rPr>
            <w:rStyle w:val="Hyperlink"/>
          </w:rPr>
          <w:t xml:space="preserve">[7]</w:t>
        </w:r>
      </w:hyperlink>
      <w:r>
        <w:t xml:space="preserve"> </w:t>
      </w:r>
      <w:r>
        <w:t xml:space="preserve">Aksoy, N. (2018). *Interdisciplinary Models in Psychiatric Care*. European Archives of Psychiatry and Clinical Neuroscience.</w:t>
      </w:r>
      <w:bookmarkEnd w:id="32"/>
    </w:p>
    <w:p>
      <w:pPr>
        <w:numPr>
          <w:ilvl w:val="0"/>
          <w:numId w:val="1001"/>
        </w:numPr>
        <w:pStyle w:val="Compact"/>
      </w:pPr>
      <w:bookmarkStart w:id="33" w:name="footnote8"/>
      <w:hyperlink w:anchor="ref8">
        <w:r>
          <w:rPr>
            <w:rStyle w:val="Hyperlink"/>
          </w:rPr>
          <w:t xml:space="preserve">[8]</w:t>
        </w:r>
      </w:hyperlink>
      <w:r>
        <w:t xml:space="preserve"> </w:t>
      </w:r>
      <w:r>
        <w:t xml:space="preserve">Yıldırım, Z. (2020). *Social Work Integration in Turkish Mental Health Institutions*. Journal of Social Policy.</w:t>
      </w:r>
      <w:bookmarkEnd w:id="33"/>
    </w:p>
    <w:p>
      <w:pPr>
        <w:numPr>
          <w:ilvl w:val="0"/>
          <w:numId w:val="1001"/>
        </w:numPr>
        <w:pStyle w:val="Compact"/>
      </w:pPr>
      <w:bookmarkStart w:id="34" w:name="footnote9"/>
      <w:hyperlink w:anchor="ref9">
        <w:r>
          <w:rPr>
            <w:rStyle w:val="Hyperlink"/>
          </w:rPr>
          <w:t xml:space="preserve">[9]</w:t>
        </w:r>
      </w:hyperlink>
      <w:r>
        <w:t xml:space="preserve"> </w:t>
      </w:r>
      <w:r>
        <w:t xml:space="preserve">Gökalp, F. (2017). *Geriatric Psychiatry Trends in Aging Populations*. International Psychogeriatrics.</w:t>
      </w:r>
      <w:bookmarkEnd w:id="34"/>
    </w:p>
    <w:p>
      <w:pPr>
        <w:numPr>
          <w:ilvl w:val="0"/>
          <w:numId w:val="1001"/>
        </w:numPr>
        <w:pStyle w:val="Compact"/>
      </w:pPr>
      <w:bookmarkStart w:id="35" w:name="footnote10"/>
      <w:hyperlink w:anchor="ref10">
        <w:r>
          <w:rPr>
            <w:rStyle w:val="Hyperlink"/>
          </w:rPr>
          <w:t xml:space="preserve">[10]</w:t>
        </w:r>
      </w:hyperlink>
      <w:r>
        <w:t xml:space="preserve"> </w:t>
      </w:r>
      <w:r>
        <w:t xml:space="preserve">Health Policy Watch. (2023). *Access to Care: Public vs Private Sector Analysis*. Istanbul: HPW Institute.</w:t>
      </w:r>
      <w:bookmarkEnd w:id="35"/>
    </w:p>
    <w:p>
      <w:pPr>
        <w:numPr>
          <w:ilvl w:val="0"/>
          <w:numId w:val="1001"/>
        </w:numPr>
      </w:pPr>
      <w:bookmarkStart w:id="36" w:name="footnote1"/>
      <w:hyperlink w:anchor="ref1">
        <w:r>
          <w:rPr>
            <w:rStyle w:val="Hyperlink"/>
          </w:rPr>
          <w:t xml:space="preserve">[Ref 9]</w:t>
        </w:r>
      </w:hyperlink>
      <w:bookmarkEnd w:id="36"/>
    </w:p>
    <w:p>
      <w:pPr>
        <w:numPr>
          <w:ilvl w:val="0"/>
          <w:numId w:val="1000"/>
        </w:numPr>
      </w:pPr>
      <w:r>
        <w:t xml:space="preserve">Note: These references are illustrative of the academic style required for this research paper format. In a real-world scenario, specific peer-reviewed articles would be cited here to support the claims made about psychiatric practice in Istanbul.</w:t>
      </w:r>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Psychiatrist in Turkey: A Comprehensive Analysis</dc:title>
  <dc:creator/>
  <dc:language>en</dc:language>
  <cp:keywords/>
  <dcterms:created xsi:type="dcterms:W3CDTF">2026-07-30T04:10:04Z</dcterms:created>
  <dcterms:modified xsi:type="dcterms:W3CDTF">2026-07-30T04:10:04Z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