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Psychiatric</w:t>
      </w:r>
      <w:r>
        <w:t xml:space="preserve"> </w:t>
      </w:r>
      <w:r>
        <w:t xml:space="preserve">Care</w:t>
      </w:r>
      <w:r>
        <w:t xml:space="preserve"> </w:t>
      </w:r>
      <w:r>
        <w:t xml:space="preserve">in</w:t>
      </w:r>
      <w:r>
        <w:t xml:space="preserve"> </w:t>
      </w:r>
      <w:r>
        <w:t xml:space="preserve">Uganda:</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Interventions</w:t>
      </w:r>
      <w:r>
        <w:t xml:space="preserve"> </w:t>
      </w:r>
      <w:r>
        <w:t xml:space="preserve">in</w:t>
      </w:r>
      <w:r>
        <w:t xml:space="preserve"> </w:t>
      </w:r>
      <w:r>
        <w:t xml:space="preserve">Kampala</w:t>
      </w:r>
    </w:p>
    <w:bookmarkStart w:id="27" w:name="Xadd7b560040cae415091e90b4dc2d6168d76400"/>
    <w:p>
      <w:pPr>
        <w:pStyle w:val="Heading1"/>
      </w:pPr>
      <w:r>
        <w:t xml:space="preserve">The Evolving Landscape of Psychiatric Care in Uganda: Challenges, Opportunities, and Strategic Interventions in Kampala</w:t>
      </w:r>
    </w:p>
    <w:p>
      <w:pPr>
        <w:pStyle w:val="FirstParagraph"/>
      </w:pPr>
      <w:r>
        <w:rPr>
          <w:bCs/>
          <w:b/>
        </w:rPr>
        <w:t xml:space="preserve">Abstract:</w:t>
      </w:r>
      <w:r>
        <w:br/>
      </w:r>
      <w:r>
        <w:t xml:space="preserve">This research paper examines the current state of mental health services provided by a</w:t>
      </w:r>
      <w:r>
        <w:t xml:space="preserve"> </w:t>
      </w:r>
      <w:r>
        <w:rPr>
          <w:bCs/>
          <w:b/>
        </w:rPr>
        <w:t xml:space="preserve">Psychiatrist</w:t>
      </w:r>
      <w:r>
        <w:t xml:space="preserve"> </w:t>
      </w:r>
      <w:r>
        <w:t xml:space="preserve">within the context of</w:t>
      </w:r>
      <w:r>
        <w:t xml:space="preserve"> </w:t>
      </w:r>
      <w:r>
        <w:rPr>
          <w:bCs/>
          <w:b/>
        </w:rPr>
        <w:t xml:space="preserve">Kampala, Uganda</w:t>
      </w:r>
      <w:r>
        <w:t xml:space="preserve">. Despite the growing prevalence of mental health disorders in East Africa, there remains a significant disparity between population needs and available specialized care. This study analyzes the socio-cultural factors influencing help-seeking behaviors, the structural limitations of healthcare infrastructure in</w:t>
      </w:r>
      <w:r>
        <w:t xml:space="preserve"> </w:t>
      </w:r>
      <w:r>
        <w:rPr>
          <w:bCs/>
          <w:b/>
        </w:rPr>
        <w:t xml:space="preserve">Kampala</w:t>
      </w:r>
      <w:r>
        <w:t xml:space="preserve">, and proposes evidence-based strategies to enhance psychiatric service delivery. The findings suggest that integrating traditional healing practices with modern psychiatric medicine, alongside policy reforms focused on task-shifting, can significantly improve mental health outcomes for the Ugandan population.</w:t>
      </w:r>
    </w:p>
    <w:bookmarkStart w:id="20" w:name="introduction"/>
    <w:p>
      <w:pPr>
        <w:pStyle w:val="Heading2"/>
      </w:pPr>
      <w:r>
        <w:t xml:space="preserve">1. Introduction</w:t>
      </w:r>
    </w:p>
    <w:p>
      <w:pPr>
        <w:pStyle w:val="FirstParagraph"/>
      </w:pPr>
      <w:r>
        <w:t xml:space="preserve">Mental health constitutes a critical yet often overlooked component of global public health. In developing nations, the burden of mental illness is exacerbated by socioeconomic instability, limited healthcare resources, and pervasive stigma. Uganda, a nation rapidly urbanizing in its capital city of</w:t>
      </w:r>
      <w:r>
        <w:t xml:space="preserve"> </w:t>
      </w:r>
      <w:r>
        <w:rPr>
          <w:bCs/>
          <w:b/>
        </w:rPr>
        <w:t xml:space="preserve">Kampala</w:t>
      </w:r>
      <w:r>
        <w:t xml:space="preserve">, faces unique challenges in addressing these issues. The role of the</w:t>
      </w:r>
      <w:r>
        <w:t xml:space="preserve"> </w:t>
      </w:r>
      <w:r>
        <w:rPr>
          <w:bCs/>
          <w:b/>
        </w:rPr>
        <w:t xml:space="preserve">Psychiatrist</w:t>
      </w:r>
      <w:r>
        <w:t xml:space="preserve">—a medical doctor specializing in the diagnosis, treatment, and prevention of mental disorders—is pivotal yet under-resourced. This paper explores the dynamics of psychiatric care in</w:t>
      </w:r>
      <w:r>
        <w:t xml:space="preserve"> </w:t>
      </w:r>
      <w:r>
        <w:rPr>
          <w:bCs/>
          <w:b/>
        </w:rPr>
        <w:t xml:space="preserve">Kampala</w:t>
      </w:r>
      <w:r>
        <w:t xml:space="preserve">, highlighting the urgent need for expanded access to specialized mental health services.</w:t>
      </w:r>
    </w:p>
    <w:p>
      <w:pPr>
        <w:pStyle w:val="BodyText"/>
      </w:pPr>
      <w:r>
        <w:t xml:space="preserve">The World Health Organization estimates that up to one-quarter of all Ugandans suffer from a mental disorder at some point in their lives. In</w:t>
      </w:r>
      <w:r>
        <w:t xml:space="preserve"> </w:t>
      </w:r>
      <w:r>
        <w:rPr>
          <w:bCs/>
          <w:b/>
        </w:rPr>
        <w:t xml:space="preserve">Kampala</w:t>
      </w:r>
      <w:r>
        <w:t xml:space="preserve">, the density of population and the stresses associated with rapid urbanization have led to an increased incidence of anxiety, depression, and substance use disorders. However, the ratio of psychiatrists to patients in Uganda is among the lowest globally. Understanding how a</w:t>
      </w:r>
      <w:r>
        <w:t xml:space="preserve"> </w:t>
      </w:r>
      <w:r>
        <w:rPr>
          <w:bCs/>
          <w:b/>
        </w:rPr>
        <w:t xml:space="preserve">Psychiatrist</w:t>
      </w:r>
      <w:r>
        <w:t xml:space="preserve"> </w:t>
      </w:r>
      <w:r>
        <w:t xml:space="preserve">operates within this constrained environment in</w:t>
      </w:r>
      <w:r>
        <w:t xml:space="preserve"> </w:t>
      </w:r>
      <w:r>
        <w:rPr>
          <w:bCs/>
          <w:b/>
        </w:rPr>
        <w:t xml:space="preserve">Kampala</w:t>
      </w:r>
      <w:r>
        <w:t xml:space="preserve"> </w:t>
      </w:r>
      <w:r>
        <w:t xml:space="preserve">is essential for developing effective healthcare policies.</w:t>
      </w:r>
    </w:p>
    <w:bookmarkEnd w:id="20"/>
    <w:bookmarkStart w:id="21" w:name="X7b80ca080fa4726d6edc4d8453ebc93b3b470b5"/>
    <w:p>
      <w:pPr>
        <w:pStyle w:val="Heading2"/>
      </w:pPr>
      <w:r>
        <w:t xml:space="preserve">2. The Role and Scope of Psychiatry in Kampala</w:t>
      </w:r>
    </w:p>
    <w:p>
      <w:pPr>
        <w:pStyle w:val="FirstParagraph"/>
      </w:pPr>
      <w:r>
        <w:t xml:space="preserve">In</w:t>
      </w:r>
      <w:r>
        <w:t xml:space="preserve"> </w:t>
      </w:r>
      <w:r>
        <w:rPr>
          <w:bCs/>
          <w:b/>
        </w:rPr>
        <w:t xml:space="preserve">Kampala</w:t>
      </w:r>
      <w:r>
        <w:t xml:space="preserve">, the practice of psychiatry is primarily concentrated within major teaching hospitals such as Mulago National Referral Hospital, as well as a growing number of private clinics. A</w:t>
      </w:r>
      <w:r>
        <w:t xml:space="preserve"> </w:t>
      </w:r>
      <w:r>
        <w:rPr>
          <w:bCs/>
          <w:b/>
        </w:rPr>
        <w:t xml:space="preserve">Psychiatrist</w:t>
      </w:r>
      <w:r>
        <w:t xml:space="preserve"> </w:t>
      </w:r>
      <w:r>
        <w:t xml:space="preserve">in this setting serves not only as a clinician but often acts as an educator and advocate for mental health awareness. The scope of practice includes managing severe mental illnesses such as schizophrenia, bipolar disorder, and major depressive disorder.</w:t>
      </w:r>
    </w:p>
    <w:p>
      <w:pPr>
        <w:pStyle w:val="BodyText"/>
      </w:pPr>
      <w:r>
        <w:t xml:space="preserve">However, the workload for a single</w:t>
      </w:r>
      <w:r>
        <w:t xml:space="preserve"> </w:t>
      </w:r>
      <w:r>
        <w:rPr>
          <w:bCs/>
          <w:b/>
        </w:rPr>
        <w:t xml:space="preserve">Psychiatrist</w:t>
      </w:r>
      <w:r>
        <w:t xml:space="preserve"> </w:t>
      </w:r>
      <w:r>
        <w:t xml:space="preserve">in</w:t>
      </w:r>
      <w:r>
        <w:t xml:space="preserve"> </w:t>
      </w:r>
      <w:r>
        <w:rPr>
          <w:bCs/>
          <w:b/>
        </w:rPr>
        <w:t xml:space="preserve">Kampala</w:t>
      </w:r>
      <w:r>
        <w:t xml:space="preserve"> </w:t>
      </w:r>
      <w:r>
        <w:t xml:space="preserve">can be overwhelming. Patients often present late in their disease trajectory due to delays caused by financial barriers or reliance on traditional healers first. This late presentation complicates treatment and increases the burden on families and the healthcare system. Furthermore, the integration of psychiatric care with primary health services remains fragmented, limiting early intervention opportunities.</w:t>
      </w:r>
    </w:p>
    <w:bookmarkEnd w:id="21"/>
    <w:bookmarkStart w:id="22" w:name="socio-cultural-barriers-to-access"/>
    <w:p>
      <w:pPr>
        <w:pStyle w:val="Heading2"/>
      </w:pPr>
      <w:r>
        <w:t xml:space="preserve">3. Socio-Cultural Barriers to Access</w:t>
      </w:r>
    </w:p>
    <w:p>
      <w:pPr>
        <w:pStyle w:val="FirstParagraph"/>
      </w:pPr>
      <w:r>
        <w:t xml:space="preserve">Cultural beliefs play a significant role in how mental health is perceived in</w:t>
      </w:r>
      <w:r>
        <w:t xml:space="preserve"> </w:t>
      </w:r>
      <w:r>
        <w:rPr>
          <w:bCs/>
          <w:b/>
        </w:rPr>
        <w:t xml:space="preserve">Kampala</w:t>
      </w:r>
      <w:r>
        <w:t xml:space="preserve">. Many community members attribute mental illness to spiritual causes, such as witchcraft or ancestral curses, rather than biological or psychological factors. Consequently, individuals seeking help from a</w:t>
      </w:r>
      <w:r>
        <w:t xml:space="preserve"> </w:t>
      </w:r>
      <w:r>
        <w:rPr>
          <w:bCs/>
          <w:b/>
        </w:rPr>
        <w:t xml:space="preserve">Psychiatrist</w:t>
      </w:r>
      <w:r>
        <w:t xml:space="preserve"> </w:t>
      </w:r>
      <w:r>
        <w:t xml:space="preserve">may face social stigma or family resistance. This cultural disconnect creates a barrier where biomedical interventions are viewed with skepticism.</w:t>
      </w:r>
    </w:p>
    <w:p>
      <w:pPr>
        <w:pStyle w:val="BodyText"/>
      </w:pPr>
      <w:r>
        <w:t xml:space="preserve">To address this in</w:t>
      </w:r>
      <w:r>
        <w:t xml:space="preserve"> </w:t>
      </w:r>
      <w:r>
        <w:rPr>
          <w:bCs/>
          <w:b/>
        </w:rPr>
        <w:t xml:space="preserve">Kampala</w:t>
      </w:r>
      <w:r>
        <w:t xml:space="preserve">, successful psychiatric models often incorporate community engagement strategies. A compassionate</w:t>
      </w:r>
      <w:r>
        <w:t xml:space="preserve"> </w:t>
      </w:r>
      <w:r>
        <w:rPr>
          <w:bCs/>
          <w:b/>
        </w:rPr>
        <w:t xml:space="preserve">PsychiatristKampala</w:t>
      </w:r>
      <w:r>
        <w:t xml:space="preserve"> </w:t>
      </w:r>
      <w:r>
        <w:t xml:space="preserve">can foster trust and encourage earlier engagement with medical services.</w:t>
      </w:r>
    </w:p>
    <w:bookmarkEnd w:id="22"/>
    <w:bookmarkStart w:id="23" w:name="infrastructure-and-resource-limitations"/>
    <w:p>
      <w:pPr>
        <w:pStyle w:val="Heading2"/>
      </w:pPr>
      <w:r>
        <w:t xml:space="preserve">4. Infrastructure and Resource Limitations</w:t>
      </w:r>
    </w:p>
    <w:p>
      <w:pPr>
        <w:pStyle w:val="FirstParagraph"/>
      </w:pPr>
      <w:r>
        <w:t xml:space="preserve">The healthcare infrastructure in</w:t>
      </w:r>
      <w:r>
        <w:t xml:space="preserve"> </w:t>
      </w:r>
      <w:r>
        <w:rPr>
          <w:bCs/>
          <w:b/>
        </w:rPr>
        <w:t xml:space="preserve">Kampala</w:t>
      </w:r>
      <w:r>
        <w:t xml:space="preserve">, while improving, still faces significant resource constraints. Hospitals often struggle with shortages of essential psychotropic medications, electroconvulsive therapy (ECT) facilities, and secure inpatient units for acute cases. For a</w:t>
      </w:r>
      <w:r>
        <w:t xml:space="preserve"> </w:t>
      </w:r>
      <w:r>
        <w:rPr>
          <w:bCs/>
          <w:b/>
        </w:rPr>
        <w:t xml:space="preserve">Psychiatrist</w:t>
      </w:r>
    </w:p>
    <w:p>
      <w:pPr>
        <w:pStyle w:val="BodyText"/>
      </w:pPr>
      <w:r>
        <w:t xml:space="preserve">Economic factors also limit access. Although the government has made strides in expanding health coverage through programs like the National Health Insurance Fund, out-of-pocket expenses remain high for many residents of</w:t>
      </w:r>
      <w:r>
        <w:t xml:space="preserve"> </w:t>
      </w:r>
      <w:r>
        <w:rPr>
          <w:bCs/>
          <w:b/>
        </w:rPr>
        <w:t xml:space="preserve">Kampala</w:t>
      </w:r>
      <w:r>
        <w:t xml:space="preserve">. The cost of long-term psychiatric care, including therapy sessions and medication refills, can be prohibitive for low-income families. This economic barrier contributes to high rates of treatment dropout and relapse.</w:t>
      </w:r>
    </w:p>
    <w:bookmarkEnd w:id="23"/>
    <w:bookmarkStart w:id="24" w:name="strategies-for-improvement"/>
    <w:p>
      <w:pPr>
        <w:pStyle w:val="Heading2"/>
      </w:pPr>
      <w:r>
        <w:t xml:space="preserve">5. Strategies for Improvement</w:t>
      </w:r>
    </w:p>
    <w:p>
      <w:pPr>
        <w:pStyle w:val="FirstParagraph"/>
      </w:pPr>
      <w:r>
        <w:t xml:space="preserve">To enhance the efficacy of psychiatric care in</w:t>
      </w:r>
      <w:r>
        <w:t xml:space="preserve"> </w:t>
      </w:r>
      <w:r>
        <w:rPr>
          <w:bCs/>
          <w:b/>
        </w:rPr>
        <w:t xml:space="preserve">KampalaKampala</w:t>
      </w:r>
      <w:r>
        <w:t xml:space="preserve">.</w:t>
      </w:r>
    </w:p>
    <w:p>
      <w:pPr>
        <w:pStyle w:val="BodyText"/>
      </w:pPr>
      <w:r>
        <w:t xml:space="preserve">Second, the "task-shifting" approach should be widely adopted. This involves training non-specialist health workers, such as general practitioners and nurses, to recognize and manage common mental disorders under the supervision of a</w:t>
      </w:r>
      <w:r>
        <w:t xml:space="preserve"> </w:t>
      </w:r>
      <w:r>
        <w:rPr>
          <w:bCs/>
          <w:b/>
        </w:rPr>
        <w:t xml:space="preserve">Psychiatrist</w:t>
      </w:r>
      <w:r>
        <w:t xml:space="preserve">. This model has shown promise in scaling up care in resource-limited settings like Uganda.</w:t>
      </w:r>
    </w:p>
    <w:p>
      <w:pPr>
        <w:pStyle w:val="BodyText"/>
      </w:pPr>
      <w:r>
        <w:t xml:space="preserve">Third, digital health solutions offer a promising avenue for expanding reach. Telepsychiatry services can connect patients in remote areas with specialists based in</w:t>
      </w:r>
      <w:r>
        <w:t xml:space="preserve"> </w:t>
      </w:r>
      <w:r>
        <w:rPr>
          <w:bCs/>
          <w:b/>
        </w:rPr>
        <w:t xml:space="preserve">Kampala</w:t>
      </w:r>
      <w:r>
        <w:t xml:space="preserve">, reducing travel costs and wait times. A</w:t>
      </w:r>
      <w:r>
        <w:t xml:space="preserve"> </w:t>
      </w:r>
      <w:r>
        <w:rPr>
          <w:bCs/>
          <w:b/>
        </w:rPr>
        <w:t xml:space="preserve">Psychiatrist</w:t>
      </w:r>
    </w:p>
    <w:bookmarkEnd w:id="24"/>
    <w:bookmarkStart w:id="25" w:name="conclusion"/>
    <w:p>
      <w:pPr>
        <w:pStyle w:val="Heading2"/>
      </w:pPr>
      <w:r>
        <w:t xml:space="preserve">6. Conclusion</w:t>
      </w:r>
    </w:p>
    <w:p>
      <w:pPr>
        <w:pStyle w:val="FirstParagraph"/>
      </w:pPr>
      <w:r>
        <w:t xml:space="preserve">The landscape of mental health care in Uganda is complex, characterized by high needs and limited resources. In the capital city of</w:t>
      </w:r>
      <w:r>
        <w:t xml:space="preserve"> </w:t>
      </w:r>
      <w:r>
        <w:rPr>
          <w:bCs/>
          <w:b/>
        </w:rPr>
        <w:t xml:space="preserve">Kampala</w:t>
      </w:r>
      <w:r>
        <w:t xml:space="preserve">, the role of the</w:t>
      </w:r>
      <w:r>
        <w:t xml:space="preserve"> </w:t>
      </w:r>
      <w:r>
        <w:rPr>
          <w:bCs/>
          <w:b/>
        </w:rPr>
        <w:t xml:space="preserve">Psychiatrist</w:t>
      </w:r>
    </w:p>
    <w:p>
      <w:pPr>
        <w:pStyle w:val="BodyText"/>
      </w:pPr>
      <w:r>
        <w:t xml:space="preserve">By acknowledging the unique socio-cultural context of</w:t>
      </w:r>
      <w:r>
        <w:t xml:space="preserve"> </w:t>
      </w:r>
      <w:r>
        <w:rPr>
          <w:bCs/>
          <w:b/>
        </w:rPr>
        <w:t xml:space="preserve">Kampala</w:t>
      </w:r>
      <w:r>
        <w:t xml:space="preserve">, healthcare providers can tailor interventions that are both effective and acceptable to the community. The future of psychiatry in Uganda depends on collaborative efforts between government bodies, private practitioners, international partners, and local communities. Only through such integrated efforts can we ensure that every individual in</w:t>
      </w:r>
      <w:r>
        <w:t xml:space="preserve"> </w:t>
      </w:r>
      <w:r>
        <w:rPr>
          <w:bCs/>
          <w:b/>
        </w:rPr>
        <w:t xml:space="preserve">Kampala</w:t>
      </w:r>
      <w:r>
        <w:t xml:space="preserve"> </w:t>
      </w:r>
      <w:r>
        <w:t xml:space="preserve">has access to the quality psychiatric care they deserve.</w:t>
      </w:r>
    </w:p>
    <w:bookmarkEnd w:id="25"/>
    <w:bookmarkStart w:id="26" w:name="references"/>
    <w:p>
      <w:pPr>
        <w:pStyle w:val="Heading2"/>
      </w:pPr>
      <w:r>
        <w:t xml:space="preserve">7. References</w:t>
      </w:r>
    </w:p>
    <w:p>
      <w:pPr>
        <w:pStyle w:val="FirstParagraph"/>
      </w:pPr>
      <w:r>
        <w:rPr>
          <w:iCs/>
          <w:i/>
        </w:rPr>
        <w:t xml:space="preserve">(Note: The following are representative citations for academic context)</w:t>
      </w:r>
    </w:p>
    <w:p>
      <w:pPr>
        <w:pStyle w:val="BodyText"/>
      </w:pPr>
      <w:r>
        <w:t xml:space="preserve">- World Health Organization. (2023). Mental Health Atlas: Uganda Country Profile.</w:t>
      </w:r>
      <w:r>
        <w:br/>
      </w:r>
      <w:r>
        <w:t xml:space="preserve">- Ministry of Health, Republic of Uganda. (2021). National Mental Health Policy Implementation Plan.</w:t>
      </w:r>
      <w:r>
        <w:br/>
      </w:r>
      <w:r>
        <w:t xml:space="preserve">- Lund, C., et al. (2018). "Integrating mental health into primary care in low-income and middle-income countries." The Lancet Psychiatry.</w:t>
      </w:r>
      <w:r>
        <w:br/>
      </w:r>
      <w:r>
        <w:t xml:space="preserve">- Nakku, J., et al. (2019). "Mental health service utilization in Kampala: A community-based survey." Journal of Affective Disorders.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Psychiatric Care in Uganda: Challenges, Opportunities, and Strategic Interventions in Kampala</dc:title>
  <dc:creator/>
  <cp:keywords/>
  <dcterms:created xsi:type="dcterms:W3CDTF">2026-07-29T16:42:38Z</dcterms:created>
  <dcterms:modified xsi:type="dcterms:W3CDTF">2026-07-29T16:42:38Z</dcterms:modified>
</cp:coreProperties>
</file>

<file path=docProps/custom.xml><?xml version="1.0" encoding="utf-8"?>
<Properties xmlns="http://schemas.openxmlformats.org/officeDocument/2006/custom-properties" xmlns:vt="http://schemas.openxmlformats.org/officeDocument/2006/docPropsVTypes"/>
</file>