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Toronto,</w:t>
      </w:r>
      <w:r>
        <w:t xml:space="preserve"> </w:t>
      </w:r>
      <w:r>
        <w:t xml:space="preserve">Canada: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f9711081d4a7ed678b69bba0d885bfe87ce0e8c"/>
    <w:p>
      <w:pPr>
        <w:pStyle w:val="Heading1"/>
      </w:pPr>
      <w:r>
        <w:t xml:space="preserve">The Role and Practice of Psychologists in Toronto, Canada: A Comprehensive Research Paper</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Toronto, Ontario, Canada</w:t>
      </w:r>
      <w:r>
        <w:br/>
      </w:r>
      <w:r>
        <w:rPr>
          <w:iCs/>
          <w:i/>
        </w:rPr>
        <w:t xml:space="preserve">A Critical Analysis of Clinical Practice, Regulatory Standards, and Public Health Impact</w:t>
      </w:r>
    </w:p>
    <w:bookmarkStart w:id="20" w:name="abstract"/>
    <w:p>
      <w:pPr>
        <w:pStyle w:val="Heading2"/>
      </w:pPr>
      <w:r>
        <w:t xml:space="preserve">Abstract</w:t>
      </w:r>
    </w:p>
    <w:p>
      <w:pPr>
        <w:pStyle w:val="FirstParagraph"/>
      </w:pPr>
      <w:r>
        <w:t xml:space="preserve">This research paper examines the critical function of psychologists within the healthcare ecosystem of Toronto, Canada. As a major global hub for mental health services in North America, Toronto presents unique challenges and opportunities for practitioners. This document explores the regulatory landscape governed by the College of Psychologists of Ontario (CPO), distinct training requirements compared to other mental health professions, specific therapeutic approaches prevalent in the region, and the socio-economic factors influencing access to care. The study aims to provide a comprehensive overview for students, healthcare administrators, and potential clients seeking clarity on professional standards in this jurisdiction.</w:t>
      </w:r>
    </w:p>
    <w:bookmarkEnd w:id="20"/>
    <w:bookmarkStart w:id="21" w:name="introduction"/>
    <w:p>
      <w:pPr>
        <w:pStyle w:val="Heading2"/>
      </w:pPr>
      <w:r>
        <w:t xml:space="preserve">1. Introduction</w:t>
      </w:r>
    </w:p>
    <w:p>
      <w:pPr>
        <w:pStyle w:val="FirstParagraph"/>
      </w:pPr>
      <w:r>
        <w:t xml:space="preserve">Mental health has emerged as one of the most significant public health priorities in contemporary society. In Toronto, Canada's largest city and the economic engine of Ontario, the demand for psychological services exceeds supply, creating a complex healthcare landscape. While many terms such as "therapist," "counselor," and "psychiatrist" are used interchangeably in casual discourse, they represent distinct professional categories with different legal scopes of practice. In Canada Toronto specifically, the title "Psychologist" is a legally protected term regulated under the</w:t>
      </w:r>
      <w:r>
        <w:t xml:space="preserve"> </w:t>
      </w:r>
      <w:r>
        <w:rPr>
          <w:iCs/>
          <w:i/>
        </w:rPr>
        <w:t xml:space="preserve">Regulated Health Professions Act</w:t>
      </w:r>
      <w:r>
        <w:t xml:space="preserve"> </w:t>
      </w:r>
      <w:r>
        <w:t xml:space="preserve">(RHPA). Understanding the nuances of this profession is essential for navigating both employment opportunities and patient care pathways in this diverse metropolitan area.</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psychology in Toronto is strictly regulated by the College of Psychologists of Ontario (CPO). Unlike some provinces where the title may be loosely protected, Ontario enforces stringent criteria for those wishing to use the title "Psychologist." To become a registered psychologist in Canada Toronto, an individual must hold a doctoral degree (Ph.D. or Psy.D.) in psychology from an accredited institution. This educational requirement distinguishes psychologists from psychological associates and registered psychotherapists, who have different educational pathways and scopes of practice.</w:t>
      </w:r>
    </w:p>
    <w:p>
      <w:pPr>
        <w:pStyle w:val="BodyText"/>
      </w:pPr>
      <w:r>
        <w:t xml:space="preserve">The CPO mandates continuing competence for all registered members. This includes regular adherence to ethical codes of conduct, participation in professional development, and submission to practice audits. The regulatory framework ensures that practitioners operating in Toronto meet high standards of clinical excellence and ethical integrity. For instance, the Code of Ethics emphasizes confidentiality, informed consent, and the avoidance of dual relationships—principles that are particularly critical in a dense urban environment where privacy concerns are heightened.</w:t>
      </w:r>
    </w:p>
    <w:bookmarkEnd w:id="22"/>
    <w:bookmarkStart w:id="23" w:name="training-and-competency-requirements"/>
    <w:p>
      <w:pPr>
        <w:pStyle w:val="Heading2"/>
      </w:pPr>
      <w:r>
        <w:t xml:space="preserve">3. Training and Competency Requirements</w:t>
      </w:r>
    </w:p>
    <w:p>
      <w:pPr>
        <w:pStyle w:val="FirstParagraph"/>
      </w:pPr>
      <w:r>
        <w:t xml:space="preserve">Becoming a licensed psychologist in Toronto involves a rigorous training process. Candidates must complete an undergraduate degree in psychology, followed by a master’s degree (often required for admission to doctoral programs), and finally, a doctorate. The doctoral phase typically includes extensive supervised clinical hours, often exceeding 1,500 hours of direct patient care. Furthermore, candidates must pass the EPPP (Examination for Professional Practice in Psychology) and an oral examination administered by the CPO.</w:t>
      </w:r>
    </w:p>
    <w:p>
      <w:pPr>
        <w:pStyle w:val="BodyText"/>
      </w:pPr>
      <w:r>
        <w:t xml:space="preserve">This high barrier to entry ensures that psychologists in Toronto possess advanced expertise in assessment, diagnosis, and intervention. They are trained to handle complex cases involving severe mental illnesses such as schizophrenia, bipolar disorder, and personality disorders—cases that may fall outside the scope of less specialized mental health providers. This level of specialization is vital for Toronto’s diverse population, which includes many individuals with complex trauma histories and comorbid physical health conditions.</w:t>
      </w:r>
    </w:p>
    <w:bookmarkEnd w:id="23"/>
    <w:bookmarkStart w:id="24" w:name="Xcce74a0914cd8224bee331ffd982466d82b1155"/>
    <w:p>
      <w:pPr>
        <w:pStyle w:val="Heading2"/>
      </w:pPr>
      <w:r>
        <w:t xml:space="preserve">4. Scope of Practice and Therapeutic Modalities</w:t>
      </w:r>
    </w:p>
    <w:p>
      <w:pPr>
        <w:pStyle w:val="FirstParagraph"/>
      </w:pPr>
      <w:r>
        <w:t xml:space="preserve">Prior to 2018, psychologists in Ontario could not bill public insurance plans (OHIP) directly for most psychotherapy services. However, recent legislative changes have allowed registered psychologists to provide OHIP-funded assessments and treatment in certain settings, such as hospitals and community health centers. Despite this progress, many private practice psychologists in Toronto still operate on a fee-for-service basis or rely on third-party insurance coverage.</w:t>
      </w:r>
    </w:p>
    <w:p>
      <w:pPr>
        <w:pStyle w:val="BodyText"/>
      </w:pPr>
      <w:r>
        <w:t xml:space="preserve">The therapeutic approaches utilized by psychologists in Toronto reflect evidence-based practices recognized internationally. Cognitive Behavioral Therapy (CBT), Dialectical Behavior Therapy (DBT), and Eye Movement Desensitization and Reprocessing (EMDR) are among the most commonly deployed modalities. Given Toronto's multicultural makeup, culturally sensitive adaptations of these therapies are increasingly important. Practitioners must demonstrate competency in addressing cultural, linguistic, and religious factors that influence mental health perceptions.</w:t>
      </w:r>
    </w:p>
    <w:bookmarkEnd w:id="24"/>
    <w:bookmarkStart w:id="25" w:name="challenges-in-access-to-care"/>
    <w:p>
      <w:pPr>
        <w:pStyle w:val="Heading2"/>
      </w:pPr>
      <w:r>
        <w:t xml:space="preserve">5. Challenges in Access to Care</w:t>
      </w:r>
    </w:p>
    <w:p>
      <w:pPr>
        <w:pStyle w:val="FirstParagraph"/>
      </w:pPr>
      <w:r>
        <w:t xml:space="preserve">Despite the high concentration of trained professionals in Canada Toronto, access to psychological services remains a significant challenge for many residents. The cost of private therapy can be prohibitive for low-income families, and wait times at public clinics can extend to several months or even years. This disparity highlights a gap in the healthcare system where vulnerable populations may not receive timely intervention.</w:t>
      </w:r>
    </w:p>
    <w:p>
      <w:pPr>
        <w:pStyle w:val="BodyText"/>
      </w:pPr>
      <w:r>
        <w:t xml:space="preserve">Furthermore, the shortage of psychologists specializing in child and adolescent mental health is acute. With rising rates of anxiety and depression among youth globally, Toronto’s school boards and community organizations are increasingly seeking partnerships with psychologists to provide on-site support. This trend underscores the need for policy reforms that expand public funding for outpatient psychological services.</w:t>
      </w:r>
    </w:p>
    <w:bookmarkEnd w:id="25"/>
    <w:bookmarkStart w:id="26" w:name="X058ff163315592ae6a28b12c33e2e65097d3b79"/>
    <w:p>
      <w:pPr>
        <w:pStyle w:val="Heading2"/>
      </w:pPr>
      <w:r>
        <w:t xml:space="preserve">6. The Impact of Diversity on Clinical Practice</w:t>
      </w:r>
    </w:p>
    <w:p>
      <w:pPr>
        <w:pStyle w:val="FirstParagraph"/>
      </w:pPr>
      <w:r>
        <w:t xml:space="preserve">Toronto is one of the most diverse cities in the world, with over half of its residents born outside Canada. This diversity presents both opportunities and challenges for psychologists. Clinicians must navigate language barriers, varying cultural attitudes toward mental illness, and differing help-seeking behaviors. Effective practice requires not only clinical skill but also cultural humility and adaptability.</w:t>
      </w:r>
    </w:p>
    <w:p>
      <w:pPr>
        <w:pStyle w:val="BodyText"/>
      </w:pPr>
      <w:r>
        <w:t xml:space="preserve">Many psychologists in Toronto engage in advocacy work to promote mental health literacy within specific ethnic communities. By collaborating with community leaders and religious institutions, psychologists can bridge the gap between traditional healthcare systems and marginalized groups. This holistic approach aligns with the broader public health goals of reducing stigma and improving overall community well-being.</w:t>
      </w:r>
    </w:p>
    <w:bookmarkEnd w:id="26"/>
    <w:bookmarkStart w:id="27" w:name="conclusion"/>
    <w:p>
      <w:pPr>
        <w:pStyle w:val="Heading2"/>
      </w:pPr>
      <w:r>
        <w:t xml:space="preserve">7. Conclusion</w:t>
      </w:r>
    </w:p>
    <w:p>
      <w:pPr>
        <w:pStyle w:val="FirstParagraph"/>
      </w:pPr>
      <w:r>
        <w:t xml:space="preserve">In conclusion, the role of psychologists in Toronto is multifaceted, encompassing clinical care, research, advocacy, and education. Governed by strict regulatory standards set by the CPO, these professionals play a pivotal role in maintaining public mental health in one of Canada’s most dynamic cities. While challenges related to accessibility and funding persist, the dedication of psychologists to evidence-based practice and cultural competence ensures high-quality care for patients across the socioeconomic spectrum.</w:t>
      </w:r>
    </w:p>
    <w:p>
      <w:pPr>
        <w:pStyle w:val="BodyText"/>
      </w:pPr>
      <w:r>
        <w:t xml:space="preserve">Future developments must focus on expanding OHIP coverage for psychotherapy, increasing the number of training spots in doctoral programs, and fostering greater collaboration between psychologists, physicians, and social workers. By addressing these systemic issues, Toronto can continue to serve as a model for integrated mental health care in Canada and beyond.</w:t>
      </w:r>
    </w:p>
    <w:bookmarkEnd w:id="27"/>
    <w:bookmarkStart w:id="28" w:name="references"/>
    <w:p>
      <w:pPr>
        <w:pStyle w:val="Heading2"/>
      </w:pPr>
      <w:r>
        <w:t xml:space="preserve">References</w:t>
      </w:r>
    </w:p>
    <w:p>
      <w:pPr>
        <w:numPr>
          <w:ilvl w:val="0"/>
          <w:numId w:val="1001"/>
        </w:numPr>
        <w:pStyle w:val="Compact"/>
      </w:pPr>
      <w:r>
        <w:t xml:space="preserve">College of Psychologists of Ontario. (n.d.).</w:t>
      </w:r>
      <w:r>
        <w:t xml:space="preserve"> </w:t>
      </w:r>
      <w:r>
        <w:rPr>
          <w:iCs/>
          <w:i/>
        </w:rPr>
        <w:t xml:space="preserve">Laws &amp; Regulations</w:t>
      </w:r>
      <w:r>
        <w:t xml:space="preserve">. Retrieved from cpo.on.ca</w:t>
      </w:r>
    </w:p>
    <w:p>
      <w:pPr>
        <w:numPr>
          <w:ilvl w:val="0"/>
          <w:numId w:val="1001"/>
        </w:numPr>
        <w:pStyle w:val="Compact"/>
      </w:pPr>
      <w:r>
        <w:t xml:space="preserve">Institute for Clinical Evaluative Sciences. (2019).</w:t>
      </w:r>
      <w:r>
        <w:t xml:space="preserve"> </w:t>
      </w:r>
      <w:r>
        <w:rPr>
          <w:iCs/>
          <w:i/>
        </w:rPr>
        <w:t xml:space="preserve">Mental Health Service Utilization in Toronto</w:t>
      </w:r>
      <w:r>
        <w:t xml:space="preserve">. ICES Research Report.</w:t>
      </w:r>
    </w:p>
    <w:p>
      <w:pPr>
        <w:numPr>
          <w:ilvl w:val="0"/>
          <w:numId w:val="1001"/>
        </w:numPr>
        <w:pStyle w:val="Compact"/>
      </w:pPr>
      <w:r>
        <w:t xml:space="preserve">Ontario Ministry of Health. (2021).</w:t>
      </w:r>
      <w:r>
        <w:t xml:space="preserve"> </w:t>
      </w:r>
      <w:r>
        <w:rPr>
          <w:iCs/>
          <w:i/>
        </w:rPr>
        <w:t xml:space="preserve">Action Plan for Mental Health and Addictions</w:t>
      </w:r>
      <w:r>
        <w:t xml:space="preserve">. Government of Ontario.</w:t>
      </w:r>
    </w:p>
    <w:p>
      <w:pPr>
        <w:numPr>
          <w:ilvl w:val="0"/>
          <w:numId w:val="1001"/>
        </w:numPr>
        <w:pStyle w:val="Compact"/>
      </w:pPr>
      <w:r>
        <w:t xml:space="preserve">Saad, L., &amp; Malla, A. (2018). "Barriers to Accessing Mental Health Services in Urban Canada."</w:t>
      </w:r>
      <w:r>
        <w:t xml:space="preserve"> </w:t>
      </w:r>
      <w:r>
        <w:rPr>
          <w:iCs/>
          <w:i/>
        </w:rPr>
        <w:t xml:space="preserve">Canadian Journal of Psychiatry</w:t>
      </w:r>
      <w:r>
        <w:t xml:space="preserve">, 63(5), 290-298.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Toronto, Canada: A Comprehensive Research Paper</dc:title>
  <dc:creator/>
  <dc:language>en</dc:language>
  <cp:keywords/>
  <dcterms:created xsi:type="dcterms:W3CDTF">2026-07-29T12:26:34Z</dcterms:created>
  <dcterms:modified xsi:type="dcterms:W3CDTF">2026-07-29T12:26:34Z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