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d7f944c70951071c1a8f508a5cc0d3bfff83a59"/>
    <w:p>
      <w:pPr>
        <w:pStyle w:val="Heading1"/>
      </w:pPr>
      <w:r>
        <w:t xml:space="preserve">The Role and Impact of the Psychologist in Colombia Bogotá: A Comprehensive Research Paper</w:t>
      </w:r>
    </w:p>
    <w:p>
      <w:pPr>
        <w:pStyle w:val="FirstParagraph"/>
      </w:pPr>
      <w:r>
        <w:rPr>
          <w:bCs/>
          <w:b/>
        </w:rPr>
        <w:t xml:space="preserve">Abstract</w:t>
      </w:r>
    </w:p>
    <w:p>
      <w:pPr>
        <w:pStyle w:val="BodyText"/>
      </w:pPr>
      <w:r>
        <w:t xml:space="preserve">This research paper explores the multifaceted role of the psychologist within the urban context of Colombia Bogotá. By examining historical developments, current mental health challenges, and professional standards, this document highlights how psychologists serve as critical agents in addressing the complex psychosocial dynamics of one of Latin America's largest metropolitan areas.</w:t>
      </w:r>
    </w:p>
    <w:bookmarkStart w:id="20" w:name="introduction"/>
    <w:p>
      <w:pPr>
        <w:pStyle w:val="Heading2"/>
      </w:pPr>
      <w:r>
        <w:t xml:space="preserve">1. Introduction</w:t>
      </w:r>
    </w:p>
    <w:p>
      <w:pPr>
        <w:pStyle w:val="FirstParagraph"/>
      </w:pPr>
      <w:r>
        <w:t xml:space="preserve">In the rapidly evolving urban landscape of Colombia Bogotá, the demand for psychological services has surged in recent decades. As a capital city with over eight million inhabitants, Bogotá presents unique mental health challenges driven by socioeconomic disparities, historical conflict spillover, and high-pressure modern living conditions. The psychologist in this context is not merely a clinical practitioner but also a social actor deeply embedded in community resilience efforts. This paper analyzes the scope of psychological practice in Colombia Bogotá, emphasizing its relevance to public policy, private healthcare integration, and community development.</w:t>
      </w:r>
    </w:p>
    <w:bookmarkEnd w:id="20"/>
    <w:bookmarkStart w:id="21" w:name="Xa48c544d710b16543342d689626350c1374b49d"/>
    <w:p>
      <w:pPr>
        <w:pStyle w:val="Heading2"/>
      </w:pPr>
      <w:r>
        <w:t xml:space="preserve">2. Historical Context and Professional Evolution</w:t>
      </w:r>
    </w:p>
    <w:p>
      <w:pPr>
        <w:pStyle w:val="FirstParagraph"/>
      </w:pPr>
      <w:r>
        <w:t xml:space="preserve">The profession of psychology in Colombia has undergone significant transformation since the mid-20th century. Initially influenced heavily by psychoanalytic traditions imported from Europe and the United States, the field has gradually shifted toward evidence-based practices, cognitive-behavioral therapies, and systemic approaches. In Colombia Bogotá specifically, university accreditation programs have standardized training, ensuring that modern psychologists are equipped to handle diverse case loads ranging from trauma-related disorders to developmental issues.</w:t>
      </w:r>
    </w:p>
    <w:p>
      <w:pPr>
        <w:pStyle w:val="BodyText"/>
      </w:pPr>
      <w:r>
        <w:t xml:space="preserve">The establishment of professional bodies such as the Colombian Federation of Psychologists (Fedepsico) has played a pivotal role in regulating ethical standards and promoting research. In Bogotá, these regulatory frameworks have been instrumental in distinguishing qualified professionals from informal practitioners, thereby enhancing public trust and the efficacy of mental health interventions.</w:t>
      </w:r>
    </w:p>
    <w:bookmarkEnd w:id="21"/>
    <w:bookmarkStart w:id="22" w:name="Xa6f8b497956bb6ee7a9e14a5e4dc78942176601"/>
    <w:p>
      <w:pPr>
        <w:pStyle w:val="Heading2"/>
      </w:pPr>
      <w:r>
        <w:t xml:space="preserve">3. The Prevalence of Mental Health Challenges in Colombia Bogotá</w:t>
      </w:r>
    </w:p>
    <w:p>
      <w:pPr>
        <w:pStyle w:val="FirstParagraph"/>
      </w:pPr>
      <w:r>
        <w:t xml:space="preserve">Bogotá faces a high burden of mental health disorders, including anxiety, depression, post-traumatic stress disorder (PTSD), and substance abuse. These conditions are often exacerbated by social determinants such as poverty, violence exposure during the country's long internal conflict, and rapid urbanization. According to national health surveys conducted in Colombia Bogotá areas significantly higher rates of depressive episodes have been reported compared to rural regions, largely due to the stressors associated with metropolitan life.</w:t>
      </w:r>
    </w:p>
    <w:p>
      <w:pPr>
        <w:pStyle w:val="BodyText"/>
      </w:pPr>
      <w:r>
        <w:t xml:space="preserve">The psychologist plays a crucial role in mitigating these issues through early detection, intervention, and rehabilitation. In primary care settings across Bogotá psychologists collaborate with general practitioners to screen for mental health conditions, ensuring that patients receive holistic care. Furthermore specialized private clinics in affluent neighborhoods of Colombia Bogotá offer advanced therapeutic services including neuropsychological assessments and family therapy.</w:t>
      </w:r>
    </w:p>
    <w:bookmarkEnd w:id="22"/>
    <w:bookmarkStart w:id="23" w:name="Xbe5c9d82bae5b28c8744e2e1195b61d572d8f3b"/>
    <w:p>
      <w:pPr>
        <w:pStyle w:val="Heading2"/>
      </w:pPr>
      <w:r>
        <w:t xml:space="preserve">4. The Psychologist’s Role in Public Policy and Social Work</w:t>
      </w:r>
    </w:p>
    <w:p>
      <w:pPr>
        <w:pStyle w:val="FirstParagraph"/>
      </w:pPr>
      <w:r>
        <w:t xml:space="preserve">Beyond clinical settings psychologists in Colombia Bogotá are increasingly involved in public policy formulation and community-based interventions. The municipal government has recognized the importance of mental health as a component of public safety and social inclusion initiatives. For instance programs aimed at victims of violence require sophisticated psychological support to facilitate healing and reintegration into society.</w:t>
      </w:r>
    </w:p>
    <w:p>
      <w:pPr>
        <w:numPr>
          <w:ilvl w:val="0"/>
          <w:numId w:val="1001"/>
        </w:numPr>
        <w:pStyle w:val="Compact"/>
      </w:pPr>
      <w:r>
        <w:rPr>
          <w:bCs/>
          <w:b/>
        </w:rPr>
        <w:t xml:space="preserve">Trauma-Informed Care:</w:t>
      </w:r>
      <w:r>
        <w:t xml:space="preserve"> </w:t>
      </w:r>
      <w:r>
        <w:t xml:space="preserve">Psychologists work with organizations providing aid to internally displaced persons who have settled in Bogotá, offering tailored interventions that address grief loss and identity reconstruction.</w:t>
      </w:r>
    </w:p>
    <w:p>
      <w:pPr>
        <w:numPr>
          <w:ilvl w:val="0"/>
          <w:numId w:val="1001"/>
        </w:numPr>
        <w:pStyle w:val="Compact"/>
      </w:pPr>
      <w:r>
        <w:rPr>
          <w:bCs/>
          <w:b/>
        </w:rPr>
        <w:t xml:space="preserve">School Psychology:</w:t>
      </w:r>
      <w:r>
        <w:t xml:space="preserve"> </w:t>
      </w:r>
      <w:r>
        <w:t xml:space="preserve">In educational institutions across Colombia Bogotá psychologists implement anti-bullying campaigns and support systems for students facing academic or familial pressures. They serve as mediators between teachers parents and administrators fostering inclusive learning environments.</w:t>
      </w:r>
    </w:p>
    <w:p>
      <w:pPr>
        <w:numPr>
          <w:ilvl w:val="0"/>
          <w:numId w:val="1001"/>
        </w:numPr>
        <w:pStyle w:val="Compact"/>
      </w:pPr>
      <w:r>
        <w:rPr>
          <w:bCs/>
          <w:b/>
        </w:rPr>
        <w:t xml:space="preserve">Crisis Intervention:</w:t>
      </w:r>
      <w:r>
        <w:t xml:space="preserve"> </w:t>
      </w:r>
      <w:r>
        <w:t xml:space="preserve">During public health emergencies such as the COVID-19 pandemic psychologists provided essential remote counseling services to manage isolation-related anxiety in Bogotá’s population.</w:t>
      </w:r>
    </w:p>
    <w:bookmarkEnd w:id="23"/>
    <w:bookmarkStart w:id="24" w:name="X0393cbea6bd2066a870e709437842ae04f978d8"/>
    <w:p>
      <w:pPr>
        <w:pStyle w:val="Heading2"/>
      </w:pPr>
      <w:r>
        <w:t xml:space="preserve">5. Ethical Considerations and Cultural Competence</w:t>
      </w:r>
    </w:p>
    <w:p>
      <w:pPr>
        <w:pStyle w:val="FirstParagraph"/>
      </w:pPr>
      <w:r>
        <w:t xml:space="preserve">A defining characteristic of effective psychological practice in Colombia Bogotá is cultural competence. The city is a melting pot of indigenous Afro-Colombian mestizo and migrant populations each with distinct worldviews regarding health illness and healing. Psychologists must navigate these cultural nuances to provide respectful and effective care.</w:t>
      </w:r>
    </w:p>
    <w:p>
      <w:pPr>
        <w:pStyle w:val="BodyText"/>
      </w:pPr>
      <w:r>
        <w:t xml:space="preserve">Ethical guidelines mandate confidentiality informed consent non-maleficence and justice in all professional interactions. In Bogotá where socioeconomic disparities are stark psychologists often face dilemmas related to resource allocation. For example deciding whether to offer free services or low-cost options for underserved communities requires careful ethical reasoning aligned with professional codes of conduct.</w:t>
      </w:r>
    </w:p>
    <w:bookmarkEnd w:id="24"/>
    <w:bookmarkStart w:id="25" w:name="challenges-facing-the-profession"/>
    <w:p>
      <w:pPr>
        <w:pStyle w:val="Heading2"/>
      </w:pPr>
      <w:r>
        <w:t xml:space="preserve">6. Challenges Facing the Profession</w:t>
      </w:r>
    </w:p>
    <w:p>
      <w:pPr>
        <w:pStyle w:val="FirstParagraph"/>
      </w:pPr>
      <w:r>
        <w:t xml:space="preserve">Despite progress several challenges persist for psychologists in Colombia Bogotá:</w:t>
      </w:r>
    </w:p>
    <w:p>
      <w:pPr>
        <w:numPr>
          <w:ilvl w:val="0"/>
          <w:numId w:val="1002"/>
        </w:numPr>
        <w:pStyle w:val="Compact"/>
      </w:pPr>
      <w:r>
        <w:rPr>
          <w:bCs/>
          <w:b/>
        </w:rPr>
        <w:t xml:space="preserve">Funding Limitations:</w:t>
      </w:r>
      <w:r>
        <w:t xml:space="preserve">National insurance schemes have expanded coverage for mental health but reimbursement rates often lag behind the cost of providing comprehensive care limiting access to specialized services.</w:t>
      </w:r>
    </w:p>
    <w:p>
      <w:pPr>
        <w:numPr>
          <w:ilvl w:val="0"/>
          <w:numId w:val="1002"/>
        </w:numPr>
        <w:pStyle w:val="Compact"/>
      </w:pPr>
      <w:r>
        <w:rPr>
          <w:bCs/>
          <w:b/>
        </w:rPr>
        <w:t xml:space="preserve">Stigma Reduction:</w:t>
      </w:r>
      <w:r>
        <w:t xml:space="preserve">Cultural stigma surrounding mental illness remains a barrier in certain sectors of Bogotá society. Psychologists must engage in continuous advocacy and education efforts to normalize help-seeking behavior.</w:t>
      </w:r>
    </w:p>
    <w:p>
      <w:pPr>
        <w:numPr>
          <w:ilvl w:val="0"/>
          <w:numId w:val="1002"/>
        </w:numPr>
        <w:pStyle w:val="Compact"/>
      </w:pPr>
      <w:r>
        <w:rPr>
          <w:bCs/>
          <w:b/>
        </w:rPr>
        <w:t xml:space="preserve">Burnout and Self-Care:</w:t>
      </w:r>
      <w:r>
        <w:t xml:space="preserve">The high volume of cases involving severe trauma exposes psychologists to secondary traumatic stress. Establishing robust supervision networks within Colombia Bogotá professional associations is essential for maintaining practitioner well-being.</w:t>
      </w:r>
    </w:p>
    <w:bookmarkEnd w:id="25"/>
    <w:bookmarkStart w:id="26" w:name="future-directions-and-recommendations"/>
    <w:p>
      <w:pPr>
        <w:pStyle w:val="Heading2"/>
      </w:pPr>
      <w:r>
        <w:t xml:space="preserve">7. Future Directions and Recommendations</w:t>
      </w:r>
    </w:p>
    <w:p>
      <w:pPr>
        <w:pStyle w:val="FirstParagraph"/>
      </w:pPr>
      <w:r>
        <w:t xml:space="preserve">To enhance the impact of psychologists in Colombia Bogotá future strategies should include:</w:t>
      </w:r>
    </w:p>
    <w:p>
      <w:pPr>
        <w:numPr>
          <w:ilvl w:val="0"/>
          <w:numId w:val="1003"/>
        </w:numPr>
        <w:pStyle w:val="Compact"/>
      </w:pPr>
      <w:r>
        <w:rPr>
          <w:bCs/>
          <w:b/>
        </w:rPr>
        <w:t xml:space="preserve">Digital Health Integration:</w:t>
      </w:r>
      <w:r>
        <w:t xml:space="preserve">Leveraging telepsychology platforms to reach remote or homebound individuals expanding accessibility across different localities.</w:t>
      </w:r>
    </w:p>
    <w:p>
      <w:pPr>
        <w:numPr>
          <w:ilvl w:val="0"/>
          <w:numId w:val="1003"/>
        </w:numPr>
        <w:pStyle w:val="Compact"/>
      </w:pPr>
      <w:r>
        <w:rPr>
          <w:bCs/>
          <w:b/>
        </w:rPr>
        <w:t xml:space="preserve">Multidisciplinary Collaboration:</w:t>
      </w:r>
      <w:r>
        <w:t xml:space="preserve">Fostering stronger partnerships between psychologists social workers legal experts and medical professionals to address complex cases comprehensively.</w:t>
      </w:r>
    </w:p>
    <w:p>
      <w:pPr>
        <w:numPr>
          <w:ilvl w:val="0"/>
          <w:numId w:val="1003"/>
        </w:numPr>
        <w:pStyle w:val="Compact"/>
      </w:pPr>
      <w:r>
        <w:rPr>
          <w:bCs/>
          <w:b/>
        </w:rPr>
        <w:t xml:space="preserve">Research Expansion:</w:t>
      </w:r>
      <w:r>
        <w:t xml:space="preserve">Increasing funding for local studies that examine the effectiveness of culturally adapted therapeutic models specific to Bogotá’s demographic profile.</w:t>
      </w:r>
    </w:p>
    <w:bookmarkEnd w:id="26"/>
    <w:bookmarkStart w:id="27" w:name="conclusion"/>
    <w:p>
      <w:pPr>
        <w:pStyle w:val="Heading2"/>
      </w:pPr>
      <w:r>
        <w:t xml:space="preserve">8. Conclusion</w:t>
      </w:r>
    </w:p>
    <w:p>
      <w:pPr>
        <w:pStyle w:val="FirstParagraph"/>
      </w:pPr>
      <w:r>
        <w:t xml:space="preserve">The psychologist in Colombia Bogotá serves as a vital cornerstone of the region’s mental health infrastructure. Through clinical expertise community engagement and policy advocacy psychologists contribute significantly to improving quality of life for millions of residents. As urban challenges continue to evolve so too must the methods and perspectives adopted by mental health professionals. By prioritizing ethical practice cultural sensitivity and innovative service delivery Colombia Bogotá can set a benchmark for effective psychological care in Latin America.</w:t>
      </w:r>
    </w:p>
    <w:p>
      <w:pPr>
        <w:pStyle w:val="BodyText"/>
      </w:pPr>
      <w:r>
        <w:rPr>
          <w:bCs/>
          <w:b/>
        </w:rPr>
        <w:t xml:space="preserve">References</w:t>
      </w:r>
    </w:p>
    <w:p>
      <w:pPr>
        <w:numPr>
          <w:ilvl w:val="0"/>
          <w:numId w:val="1004"/>
        </w:numPr>
        <w:pStyle w:val="Compact"/>
      </w:pPr>
      <w:r>
        <w:t xml:space="preserve">Fedepsico. (2023). *Ethical Code of Conduct for Psychologists in Colombia*. Bogota: Federación Colombiana de Psicólogos.</w:t>
      </w:r>
    </w:p>
    <w:p>
      <w:pPr>
        <w:numPr>
          <w:ilvl w:val="0"/>
          <w:numId w:val="1004"/>
        </w:numPr>
        <w:pStyle w:val="Compact"/>
      </w:pPr>
      <w:r>
        <w:t xml:space="preserve">National Health Survey. (2021). *Mental Health Indicators in Urban Areas of Bogotá*. Ministry of Health and Social Protection.</w:t>
      </w:r>
    </w:p>
    <w:p>
      <w:pPr>
        <w:numPr>
          <w:ilvl w:val="0"/>
          <w:numId w:val="1004"/>
        </w:numPr>
        <w:pStyle w:val="Compact"/>
      </w:pPr>
      <w:r>
        <w:t xml:space="preserve">Gómez-Lobo L., &amp; Martínez V. (2019). "Urban Violence and Psychological Trauma: Perspectives from Bogotá." *Journal of Latin American Psychology*,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Psychologist in Colombia Bogotá: A Comprehensive Research Paper</dc:title>
  <dc:creator/>
  <dc:language>en</dc:language>
  <cp:keywords/>
  <dcterms:created xsi:type="dcterms:W3CDTF">2026-07-29T19:35:36Z</dcterms:created>
  <dcterms:modified xsi:type="dcterms:W3CDTF">2026-07-29T19:35:36Z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