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Psychologists</w:t>
      </w:r>
      <w:r>
        <w:t xml:space="preserve"> </w:t>
      </w:r>
      <w:r>
        <w:t xml:space="preserve">in</w:t>
      </w:r>
      <w:r>
        <w:t xml:space="preserve"> </w:t>
      </w:r>
      <w:r>
        <w:t xml:space="preserve">Berlin,</w:t>
      </w:r>
      <w:r>
        <w:t xml:space="preserve"> </w:t>
      </w:r>
      <w:r>
        <w:t xml:space="preserve">Germany</w:t>
      </w:r>
    </w:p>
    <w:bookmarkStart w:id="25" w:name="Xa3a1a974594b4b149b6e1a2263e83c9d6e1a280"/>
    <w:p>
      <w:pPr>
        <w:pStyle w:val="Heading1"/>
      </w:pPr>
      <w:r>
        <w:t xml:space="preserve">A Comprehensive Analysis of the Psychological Profession in Berlin, Germany</w:t>
      </w:r>
    </w:p>
    <w:p>
      <w:pPr>
        <w:pStyle w:val="FirstParagraph"/>
      </w:pPr>
      <w:r>
        <w:t xml:space="preserve">An Examination of Professional Standards, Clinical Practice, and Cultural Contexts within the German Healthcare System</w:t>
      </w:r>
    </w:p>
    <w:p>
      <w:pPr>
        <w:pStyle w:val="BodyText"/>
      </w:pPr>
      <w:r>
        <w:t xml:space="preserve">The landscape of mental health care in Europe is diverse, complex, and deeply regulated. Nowhere is this more evident than in Berlin, Germany. As the capital city and one of the most populous metropolitan areas in the European Union Berlin presents a unique microcosm for studying how psychology functions within a robust social welfare state In this research paper we will explore multifaceted role of psychologist within Germany Berlin examining historical context professional regulation clinical applications and cultural nuances that define mental health support in this dynamic region.</w:t>
      </w:r>
    </w:p>
    <w:bookmarkStart w:id="20" w:name="X6f224aea05d750e0e99d1a0183b91f070f16aaf"/>
    <w:p>
      <w:pPr>
        <w:pStyle w:val="Heading2"/>
      </w:pPr>
      <w:r>
        <w:t xml:space="preserve">The Distinction Between Psychology and Psychiatry in the German Context</w:t>
      </w:r>
    </w:p>
    <w:p>
      <w:pPr>
        <w:pStyle w:val="FirstParagraph"/>
      </w:pPr>
      <w:r>
        <w:t xml:space="preserve">To understand the profession of a psychologist in Germany it is imperative to first clarify the terminology. In many AngloSaxon countries terms such as "psychologist" may be used loosely to describe various mental health professionals including psychiatrists who are medical doctors. However, within Germany strict legal and professional distinctions exist which significantly impact how a psychologist operates in Berlin.</w:t>
      </w:r>
    </w:p>
    <w:p>
      <w:pPr>
        <w:pStyle w:val="BodyText"/>
      </w:pPr>
      <w:r>
        <w:t xml:space="preserve">In the German healthcare system a Psychologe (psychologist) is typically an academic professional who has completed a Master’s degree or doctoral studies in psychology. They focus on psychotherapy diagnostics assessment and counseling but they are not medical doctors and therefore cannot prescribe medication. In contrast, a Psychotherapeut (psychotherapist) holds a specific state license to provide therapeutic treatment independently of medical insurance frameworks though often integrated with them. A Psychiater is a medical doctor specializing in mental health disorders capable of prescribing pharmacological interventions.</w:t>
      </w:r>
    </w:p>
    <w:p>
      <w:pPr>
        <w:pStyle w:val="BodyText"/>
      </w:pPr>
      <w:r>
        <w:t xml:space="preserve">This tripartite division means that when consulting the term "Psychologist" in Berlin usually refers specifically to those holding advanced academic credentials who may work under supervision or collaborate closely with licensed Psychotherapeuten. Understanding this hierarchy is crucial for patients navigating the Berlin mental health landscape and for professionals seeking employment or collaboration within the city.</w:t>
      </w:r>
    </w:p>
    <w:bookmarkEnd w:id="20"/>
    <w:bookmarkStart w:id="21" w:name="Xd9bf71db7684e051f7efda52db9df937ad8715e"/>
    <w:p>
      <w:pPr>
        <w:pStyle w:val="Heading2"/>
      </w:pPr>
      <w:r>
        <w:t xml:space="preserve">Regulatory Framework and Educational Pathways in Germany</w:t>
      </w:r>
    </w:p>
    <w:p>
      <w:pPr>
        <w:pStyle w:val="FirstParagraph"/>
      </w:pPr>
      <w:r>
        <w:t xml:space="preserve">The profession of psychologist in Germany is governed by rigorous educational standards set forth by state ministries of education and scientific institutions. The Bologna Process has standardized higher education across Europe ensuring that a Bachelor’s followed by a Master’s degree in Psychology provides a solid foundation. However to practice clinically as a therapist one must undergo additional specialized training recognized by the local Chambers of Psychotherapists (Kammer der Psychotherapeuten).</w:t>
      </w:r>
    </w:p>
    <w:p>
      <w:pPr>
        <w:pStyle w:val="BodyText"/>
      </w:pPr>
      <w:r>
        <w:t xml:space="preserve">In Berlin several prestigious universities such as the Humboldt University and Free University of Berlin offer renowned programs in clinical psychology. Students aspiring to become practicing psychologists in this city often pursue doctoral research focusing on cognitive behavioral therapy psychodynamic approaches or neuropsychology. Upon completion of their academic degrees many graduates enroll in further postgraduate training programs known as "Heilpraktiker für Psychotherapie" examinations if they do not hold a university degree but seek legal permission to practice psychotherapy independently without medical insurance coverage.</w:t>
      </w:r>
    </w:p>
    <w:p>
      <w:pPr>
        <w:pStyle w:val="BodyText"/>
      </w:pPr>
      <w:r>
        <w:t xml:space="preserve">This dual pathway highlights the flexibility yet complexity of the Berlin market. While universitytrained psychologists enjoy extensive recognition within public health systems those holding Heilpraktiker licenses operate more autonomously often catering to private payers or specific therapeutic communities. Both paths require continuous professional development emphasizing evidencebased practices and ethical conduct.</w:t>
      </w:r>
    </w:p>
    <w:bookmarkEnd w:id="21"/>
    <w:bookmarkStart w:id="22" w:name="Xbdca065adcb08b705f113c2ea2a0e25cce6ef5c"/>
    <w:p>
      <w:pPr>
        <w:pStyle w:val="Heading2"/>
      </w:pPr>
      <w:r>
        <w:t xml:space="preserve">Clinical Practice and Integration into the Healthcare System</w:t>
      </w:r>
    </w:p>
    <w:p>
      <w:pPr>
        <w:pStyle w:val="FirstParagraph"/>
      </w:pPr>
      <w:r>
        <w:t xml:space="preserve">Berlin’s healthcare infrastructure is characterized by its integration with statutory health insurance schemes such as AOK TK and Barmer. This integration plays a pivotal role in how a psychologist delivers services. Most licensed Psychotherapeuten in Berlin work within outpatient clinics (Praxen) accepting patients covered by public insurance. Waiting times can be lengthy due to high demand which has led to innovative solutions like digital mental health platforms and communitybased interventions.</w:t>
      </w:r>
    </w:p>
    <w:p>
      <w:pPr>
        <w:pStyle w:val="BodyText"/>
      </w:pPr>
      <w:r>
        <w:t xml:space="preserve">For general psychologists who do not hold full therapy licenses collaboration becomes key. Many work in multidisciplinary teams alongside doctors social workers and nurses within hospitals rehabilitation centers or schools. In Berlin’s extensive network of university hospitals such as Charité Universitätsmedizin Berlin psychologists contribute significantly to diagnostic assessments patient education and supportive counseling reinforcing the biopsychosocial model of care.</w:t>
      </w:r>
    </w:p>
    <w:p>
      <w:pPr>
        <w:pStyle w:val="BodyText"/>
      </w:pPr>
      <w:r>
        <w:t xml:space="preserve">Furthermore there is growing emphasis on preventive psychology in Berlin. Public health initiatives promote mental resilience among diverse populations including youth elderly immigrants and LGBTQ+ communities Psychologists play a vital role designing these programs ensuring they are culturally sensitive scientifically sound and accessible to all residents regardless socioeconomic background.</w:t>
      </w:r>
    </w:p>
    <w:bookmarkEnd w:id="22"/>
    <w:bookmarkStart w:id="23" w:name="X1f49c424886a62a7be757c3cb9b58a6d97b2a16"/>
    <w:p>
      <w:pPr>
        <w:pStyle w:val="Heading2"/>
      </w:pPr>
      <w:r>
        <w:t xml:space="preserve">Cultural Specifics and Diversity in Berlin</w:t>
      </w:r>
    </w:p>
    <w:p>
      <w:pPr>
        <w:pStyle w:val="FirstParagraph"/>
      </w:pPr>
      <w:r>
        <w:t xml:space="preserve">Berlin is known for its multicultural fabric attracting individuals from across the globe. This diversity profoundly influences psychological practice. A psychologist working in Berlin must possess intercultural competence addressing stigma surrounding mental illness prevalent in various cultural backgrounds while also adapting therapeutic techniques to fit different worldviews.</w:t>
      </w:r>
    </w:p>
    <w:p>
      <w:pPr>
        <w:pStyle w:val="BodyText"/>
      </w:pPr>
      <w:r>
        <w:t xml:space="preserve">For instance trauma informed care is increasingly relevant given Berlin’s history and contemporary refugee crises. Psychologists often engage with asylum seekers navigating complex bureaucratic processes dealing with displacement loss and acculturation stress. Their work extends beyond individual therapy encompassing advocacy system navigation and community empowerment.</w:t>
      </w:r>
    </w:p>
    <w:p>
      <w:pPr>
        <w:pStyle w:val="BodyText"/>
      </w:pPr>
      <w:r>
        <w:t xml:space="preserve">Additionally the artistic vibrant atmosphere of Berlin fosters creative therapies integrating art music dance into traditional psychological frameworks offering alternative avenues for expression healing particularly beneficial for individuals who struggle with verbal communication of emotions.</w:t>
      </w:r>
    </w:p>
    <w:bookmarkEnd w:id="23"/>
    <w:bookmarkStart w:id="24" w:name="future-directions-and-challenges"/>
    <w:p>
      <w:pPr>
        <w:pStyle w:val="Heading2"/>
      </w:pPr>
      <w:r>
        <w:t xml:space="preserve">Future Directions and Challenges</w:t>
      </w:r>
    </w:p>
    <w:p>
      <w:pPr>
        <w:pStyle w:val="FirstParagraph"/>
      </w:pPr>
      <w:r>
        <w:t xml:space="preserve">The future of psychology in Germany Berlin faces both opportunities and challenges. Digitization offers new possibilities through telehealth services expanding access to remote areas reducing waitlists but raising questions about data privacy efficacy online modalities.</w:t>
      </w:r>
    </w:p>
    <w:p>
      <w:pPr>
        <w:pStyle w:val="BodyText"/>
      </w:pPr>
      <w:r>
        <w:t xml:space="preserve">Moreover demographic shifts aging populations increased awareness regarding mental health equity demand scalable solutions requiring psychologists adapt methodologies innovate service delivery models collaborate across sectors enhance policy advocacy ensure sustainability within public funding constraints.</w:t>
      </w:r>
    </w:p>
    <w:p>
      <w:pPr>
        <w:pStyle w:val="BodyText"/>
      </w:pPr>
      <w:r>
        <w:t xml:space="preserve">In conclusion the role of psychologist in Germany Berlin is defined by stringent academic preparation strict regulatory oversight deep integration into holistic healthcare systems rich cultural diversity evolving technological landscapes. Professionals operating within this environment must balance scientific rigor empathy ethical responsibility adaptability fostering resilient healthier communities across the capital city's dynamic urban tapestry.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Psychologists in Berlin, Germany</dc:title>
  <dc:creator/>
  <dc:language>en</dc:language>
  <cp:keywords/>
  <dcterms:created xsi:type="dcterms:W3CDTF">2026-07-29T19:37:15Z</dcterms:created>
  <dcterms:modified xsi:type="dcterms:W3CDTF">2026-07-29T19:37:15Z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