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Italy:</w:t>
      </w:r>
      <w:r>
        <w:t xml:space="preserve"> </w:t>
      </w:r>
      <w:r>
        <w:t xml:space="preserve">A</w:t>
      </w:r>
      <w:r>
        <w:t xml:space="preserve"> </w:t>
      </w:r>
      <w:r>
        <w:t xml:space="preserve">Focus</w:t>
      </w:r>
      <w:r>
        <w:t xml:space="preserve"> </w:t>
      </w:r>
      <w:r>
        <w:t xml:space="preserve">on</w:t>
      </w:r>
      <w:r>
        <w:t xml:space="preserve"> </w:t>
      </w:r>
      <w:r>
        <w:t xml:space="preserve">Naples</w:t>
      </w:r>
    </w:p>
    <w:bookmarkStart w:id="33" w:name="X627131f157566097f165f5b70c420bf4a981f75"/>
    <w:p>
      <w:pPr>
        <w:pStyle w:val="Heading1"/>
      </w:pPr>
      <w:r>
        <w:t xml:space="preserve">The Role and Impact of the Psychologist in Italy: A Focus on Naples</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Italian National Framework with Regional Application to Campania</w:t>
      </w:r>
      <w:r>
        <w:br/>
      </w:r>
      <w:r>
        <w:rPr>
          <w:bCs/>
          <w:b/>
        </w:rPr>
        <w:t xml:space="preserve">Subject:</w:t>
      </w:r>
      <w:r>
        <w:t xml:space="preserve"> </w:t>
      </w:r>
      <w:r>
        <w:t xml:space="preserve">Clinical Psychology, Public Health, and Social Support Systems</w:t>
      </w:r>
    </w:p>
    <w:p>
      <w:pPr>
        <w:pStyle w:val="BodyText"/>
      </w:pPr>
      <w:r>
        <w:rPr>
          <w:iCs/>
          <w:i/>
        </w:rPr>
        <w:t xml:space="preserve">This paper examines the evolving role of the psychologist within the Italian healthcare system, with a specific case study focus on Naples (Italy). It analyzes the historical context of mental health care in Italy following Law 180/78, the structural challenges faced by public institutions in Southern Italy (Mezzogiorno), and the unique socio-cultural dynamics that influence psychological practice in Naples. The document argues for a specialized approach to psychologist services that respects local heritage while addressing modern psychosocial stressors.</w:t>
      </w:r>
    </w:p>
    <w:bookmarkStart w:id="20" w:name="introduction"/>
    <w:p>
      <w:pPr>
        <w:pStyle w:val="Heading2"/>
      </w:pPr>
      <w:r>
        <w:t xml:space="preserve">1. Introduction</w:t>
      </w:r>
    </w:p>
    <w:p>
      <w:pPr>
        <w:pStyle w:val="FirstParagraph"/>
      </w:pPr>
      <w:r>
        <w:t xml:space="preserve">In recent years, the recognition of mental health as an integral component of overall public health has gained significant momentum across Europe. In Italy, the landscape of psychological care is distinct due to its pioneering legislative reforms that deinstitutionalized psychiatric care decades before many other nations. However, the implementation and effectiveness of these reforms vary significantly across different regions. This research paper explores the specific context of</w:t>
      </w:r>
      <w:r>
        <w:t xml:space="preserve"> </w:t>
      </w:r>
      <w:r>
        <w:rPr>
          <w:bCs/>
          <w:b/>
        </w:rPr>
        <w:t xml:space="preserve">Italy</w:t>
      </w:r>
      <w:r>
        <w:t xml:space="preserve">, with a detailed examination of Naples (</w:t>
      </w:r>
      <w:r>
        <w:rPr>
          <w:bCs/>
          <w:b/>
        </w:rPr>
        <w:t xml:space="preserve">Italy Naples</w:t>
      </w:r>
      <w:r>
        <w:t xml:space="preserve">) as a microcosm for understanding how a</w:t>
      </w:r>
      <w:r>
        <w:t xml:space="preserve"> </w:t>
      </w:r>
      <w:r>
        <w:rPr>
          <w:bCs/>
          <w:b/>
        </w:rPr>
        <w:t xml:space="preserve">Psychologist</w:t>
      </w:r>
      <w:r>
        <w:t xml:space="preserve"> </w:t>
      </w:r>
      <w:r>
        <w:t xml:space="preserve">operates within complex urban environments characterized by high social density, economic disparity, and rich cultural traditions.</w:t>
      </w:r>
    </w:p>
    <w:p>
      <w:pPr>
        <w:pStyle w:val="BodyText"/>
      </w:pPr>
      <w:r>
        <w:t xml:space="preserve">The integration of the</w:t>
      </w:r>
      <w:r>
        <w:t xml:space="preserve"> </w:t>
      </w:r>
      <w:r>
        <w:rPr>
          <w:bCs/>
          <w:b/>
        </w:rPr>
        <w:t xml:space="preserve">Psychologist</w:t>
      </w:r>
      <w:r>
        <w:t xml:space="preserve"> </w:t>
      </w:r>
      <w:r>
        <w:t xml:space="preserve">into the National Health Service (Servizio Sanitario Nazionale - SSN) in Italy is not merely a medical procedure but a socio-political achievement. Yet, in cities like Naples, the role extends beyond clinical diagnosis to include community mediation and crisis intervention. This paper aims to delineate these multifaceted responsibilities and propose frameworks for improving mental health accessibility in</w:t>
      </w:r>
      <w:r>
        <w:t xml:space="preserve"> </w:t>
      </w:r>
      <w:r>
        <w:rPr>
          <w:bCs/>
          <w:b/>
        </w:rPr>
        <w:t xml:space="preserve">Italy Naples</w:t>
      </w:r>
      <w:r>
        <w:t xml:space="preserve">.</w:t>
      </w:r>
    </w:p>
    <w:bookmarkEnd w:id="20"/>
    <w:bookmarkStart w:id="21" w:name="Xd3b499606f39953805533a5618a5ad5f12fac38"/>
    <w:p>
      <w:pPr>
        <w:pStyle w:val="Heading2"/>
      </w:pPr>
      <w:r>
        <w:t xml:space="preserve">2. Historical Context: The Legacy of Law 180/78</w:t>
      </w:r>
    </w:p>
    <w:p>
      <w:pPr>
        <w:pStyle w:val="FirstParagraph"/>
      </w:pPr>
      <w:r>
        <w:t xml:space="preserve">To understand the current position of the</w:t>
      </w:r>
      <w:r>
        <w:t xml:space="preserve"> </w:t>
      </w:r>
      <w:r>
        <w:rPr>
          <w:bCs/>
          <w:b/>
        </w:rPr>
        <w:t xml:space="preserve">Psychologist</w:t>
      </w:r>
      <w:r>
        <w:t xml:space="preserve">, one must first understand "Legge Basaglia" (Law 180), passed in Italy in 1978. This landmark legislation closed psychiatric hospitals and mandated that mental health care be integrated into general community services. Consequently, Community Mental Health Centers (Centri di Salute Mentale - DSM) became the primary point of contact for citizens.</w:t>
      </w:r>
    </w:p>
    <w:p>
      <w:pPr>
        <w:pStyle w:val="BodyText"/>
      </w:pPr>
      <w:r>
        <w:t xml:space="preserve">In</w:t>
      </w:r>
      <w:r>
        <w:t xml:space="preserve"> </w:t>
      </w:r>
      <w:r>
        <w:rPr>
          <w:bCs/>
          <w:b/>
        </w:rPr>
        <w:t xml:space="preserve">Italy</w:t>
      </w:r>
      <w:r>
        <w:t xml:space="preserve">, the profession of psychology is regulated strictly by the Order of Psychologists. A</w:t>
      </w:r>
      <w:r>
        <w:t xml:space="preserve"> </w:t>
      </w:r>
      <w:r>
        <w:rPr>
          <w:bCs/>
          <w:b/>
        </w:rPr>
        <w:t xml:space="preserve">Psychologist</w:t>
      </w:r>
      <w:r>
        <w:t xml:space="preserve"> </w:t>
      </w:r>
      <w:r>
        <w:t xml:space="preserve">is distinct from a psychiatrist; they cannot prescribe medication but play a critical role in psychotherapy, assessment, and rehabilitation. The shift from asylum-based care to community-based care required a massive expansion of psychological services nationwide. However, the South of Italy, including Campania where Naples is located, has historically struggled with underfunding and bureaucratic inefficiencies compared to the North. This disparity creates a unique environment for practicing psychology in</w:t>
      </w:r>
      <w:r>
        <w:t xml:space="preserve"> </w:t>
      </w:r>
      <w:r>
        <w:rPr>
          <w:bCs/>
          <w:b/>
        </w:rPr>
        <w:t xml:space="preserve">Italy Naples</w:t>
      </w:r>
      <w:r>
        <w:t xml:space="preserve">, where resources are often scarce despite high demand.</w:t>
      </w:r>
    </w:p>
    <w:bookmarkEnd w:id="21"/>
    <w:bookmarkStart w:id="24" w:name="Xeb6a10ebb95feda1b9a6dce890c0909251f0269"/>
    <w:p>
      <w:pPr>
        <w:pStyle w:val="Heading2"/>
      </w:pPr>
      <w:r>
        <w:t xml:space="preserve">3. The Specific Context of Naples: Socio-Cultural Dynamics</w:t>
      </w:r>
    </w:p>
    <w:p>
      <w:pPr>
        <w:pStyle w:val="FirstParagraph"/>
      </w:pPr>
      <w:r>
        <w:t xml:space="preserve">Naples, the capital of Campania, is a city with a profound history and a vibrant but challenging social fabric. For a</w:t>
      </w:r>
      <w:r>
        <w:t xml:space="preserve"> </w:t>
      </w:r>
      <w:r>
        <w:rPr>
          <w:bCs/>
          <w:b/>
        </w:rPr>
        <w:t xml:space="preserve">Psychologist</w:t>
      </w:r>
      <w:r>
        <w:t xml:space="preserve"> </w:t>
      </w:r>
      <w:r>
        <w:t xml:space="preserve">working in</w:t>
      </w:r>
      <w:r>
        <w:t xml:space="preserve"> </w:t>
      </w:r>
      <w:r>
        <w:rPr>
          <w:bCs/>
          <w:b/>
        </w:rPr>
        <w:t xml:space="preserve">Italy Naples</w:t>
      </w:r>
      <w:r>
        <w:t xml:space="preserve">, understanding the local culture is paramount. The concept of "campanilismo" (local pride and loyalty to one's neighborhood) influences how residents perceive authority, including medical and psychological professionals.</w:t>
      </w:r>
    </w:p>
    <w:bookmarkStart w:id="22" w:name="stigma-and-mental-health-awareness"/>
    <w:p>
      <w:pPr>
        <w:pStyle w:val="Heading3"/>
      </w:pPr>
      <w:r>
        <w:t xml:space="preserve">3.1 Stigma and Mental Health Awareness</w:t>
      </w:r>
    </w:p>
    <w:p>
      <w:pPr>
        <w:pStyle w:val="FirstParagraph"/>
      </w:pPr>
      <w:r>
        <w:t xml:space="preserve">In many traditional neighborhoods of Naples, mental health issues are often stigmatized or viewed through a moral rather than medical lens. A</w:t>
      </w:r>
      <w:r>
        <w:t xml:space="preserve"> </w:t>
      </w:r>
      <w:r>
        <w:rPr>
          <w:bCs/>
          <w:b/>
        </w:rPr>
        <w:t xml:space="preserve">Psychologist</w:t>
      </w:r>
      <w:r>
        <w:t xml:space="preserve"> </w:t>
      </w:r>
      <w:r>
        <w:t xml:space="preserve">must navigate these sensitivities carefully. Building trust requires more than clinical competence; it demands cultural humility and an understanding of family structures that are often tight-knit and multi-generational. Unlike the individualistic approach common in Northern Europe or the US, therapy in Naples often involves engaging with the extended family system.</w:t>
      </w:r>
    </w:p>
    <w:bookmarkEnd w:id="22"/>
    <w:bookmarkStart w:id="23" w:name="urban-stressors"/>
    <w:p>
      <w:pPr>
        <w:pStyle w:val="Heading3"/>
      </w:pPr>
      <w:r>
        <w:t xml:space="preserve">3.2 Urban Stressors</w:t>
      </w:r>
    </w:p>
    <w:p>
      <w:pPr>
        <w:pStyle w:val="FirstParagraph"/>
      </w:pPr>
      <w:r>
        <w:t xml:space="preserve">Naples faces significant urban challenges, including traffic congestion, waste management issues historically associated with the city, and higher-than-average unemployment rates in certain districts. These factors contribute to chronic stress and anxiety among the population. The</w:t>
      </w:r>
      <w:r>
        <w:t xml:space="preserve"> </w:t>
      </w:r>
      <w:r>
        <w:rPr>
          <w:bCs/>
          <w:b/>
        </w:rPr>
        <w:t xml:space="preserve">Psychologist</w:t>
      </w:r>
      <w:r>
        <w:t xml:space="preserve"> </w:t>
      </w:r>
      <w:r>
        <w:t xml:space="preserve">in</w:t>
      </w:r>
      <w:r>
        <w:t xml:space="preserve"> </w:t>
      </w:r>
      <w:r>
        <w:rPr>
          <w:bCs/>
          <w:b/>
        </w:rPr>
        <w:t xml:space="preserve">Italy Naples</w:t>
      </w:r>
      <w:r>
        <w:t xml:space="preserve"> </w:t>
      </w:r>
      <w:r>
        <w:t xml:space="preserve">is frequently called upon to address environmental stressors that exacerbate individual psychological distress. Community psychology approaches are thus essential, moving beyond one-on-one therapy to include public education and preventive programs.</w:t>
      </w:r>
    </w:p>
    <w:bookmarkEnd w:id="23"/>
    <w:bookmarkEnd w:id="24"/>
    <w:bookmarkStart w:id="27" w:name="Xf0f72e49447be10b0dd0620f7515e024f5dfab0"/>
    <w:p>
      <w:pPr>
        <w:pStyle w:val="Heading2"/>
      </w:pPr>
      <w:r>
        <w:t xml:space="preserve">4. The Role of the Psychologist in Public and Private Sectors</w:t>
      </w:r>
    </w:p>
    <w:p>
      <w:pPr>
        <w:pStyle w:val="FirstParagraph"/>
      </w:pPr>
      <w:r>
        <w:t xml:space="preserve">In</w:t>
      </w:r>
      <w:r>
        <w:t xml:space="preserve"> </w:t>
      </w:r>
      <w:r>
        <w:rPr>
          <w:bCs/>
          <w:b/>
        </w:rPr>
        <w:t xml:space="preserve">Italy Naples</w:t>
      </w:r>
      <w:r>
        <w:t xml:space="preserve">, psychologists operate in two primary spheres: the public sector (SSN) and the private sector. Each presents distinct challenges and opportunities.</w:t>
      </w:r>
    </w:p>
    <w:bookmarkStart w:id="25" w:name="X8660386d1e91f7f69a42326996a874f70c3869c"/>
    <w:p>
      <w:pPr>
        <w:pStyle w:val="Heading3"/>
      </w:pPr>
      <w:r>
        <w:t xml:space="preserve">4.1 The Public Sector: Community Mental Health Centers</w:t>
      </w:r>
    </w:p>
    <w:p>
      <w:pPr>
        <w:pStyle w:val="FirstParagraph"/>
      </w:pPr>
      <w:r>
        <w:t xml:space="preserve">In the public system, a</w:t>
      </w:r>
      <w:r>
        <w:t xml:space="preserve"> </w:t>
      </w:r>
      <w:r>
        <w:rPr>
          <w:bCs/>
          <w:b/>
        </w:rPr>
        <w:t xml:space="preserve">Psychologist</w:t>
      </w:r>
    </w:p>
    <w:bookmarkEnd w:id="25"/>
    <w:bookmarkStart w:id="26" w:name="X1366247503b5449b74207875df13bba37515581"/>
    <w:p>
      <w:pPr>
        <w:pStyle w:val="Heading3"/>
      </w:pPr>
      <w:r>
        <w:t xml:space="preserve">4.2 The Private Sector: Accessibility and Choice</w:t>
      </w:r>
    </w:p>
    <w:p>
      <w:pPr>
        <w:pStyle w:val="FirstParagraph"/>
      </w:pPr>
      <w:r>
        <w:t xml:space="preserve">The private sector in Naples is growing, offering more specialized therapies such as Cognitive Behavioral Therapy (CBT), psychodynamic therapy, or trauma-focused interventions. However, the cost of private services can be prohibitive for many Neapolitan families. Therefore, there is a significant need for hybrid models where psychologists collaborate with third-party insurance schemes or offer sliding-scale fees to ensure equitable access to mental health care in</w:t>
      </w:r>
      <w:r>
        <w:t xml:space="preserve"> </w:t>
      </w:r>
      <w:r>
        <w:rPr>
          <w:bCs/>
          <w:b/>
        </w:rPr>
        <w:t xml:space="preserve">Italy Naples</w:t>
      </w:r>
      <w:r>
        <w:t xml:space="preserve">.</w:t>
      </w:r>
    </w:p>
    <w:bookmarkEnd w:id="26"/>
    <w:bookmarkEnd w:id="27"/>
    <w:bookmarkStart w:id="31" w:name="challenges-and-future-directions"/>
    <w:p>
      <w:pPr>
        <w:pStyle w:val="Heading2"/>
      </w:pPr>
      <w:r>
        <w:t xml:space="preserve">5. Challenges and Future Directions</w:t>
      </w:r>
    </w:p>
    <w:bookmarkStart w:id="28" w:name="integration-with-primary-care"/>
    <w:p>
      <w:pPr>
        <w:pStyle w:val="Heading3"/>
      </w:pPr>
      <w:r>
        <w:t xml:space="preserve">5.1 Integration with Primary Care</w:t>
      </w:r>
    </w:p>
    <w:p>
      <w:pPr>
        <w:pStyle w:val="FirstParagraph"/>
      </w:pPr>
      <w:r>
        <w:t xml:space="preserve">A critical area for improvement is the integration of psychological services into general practice. In many areas of</w:t>
      </w:r>
      <w:r>
        <w:t xml:space="preserve"> </w:t>
      </w:r>
      <w:r>
        <w:rPr>
          <w:bCs/>
          <w:b/>
        </w:rPr>
        <w:t xml:space="preserve">Italy Naples</w:t>
      </w:r>
    </w:p>
    <w:bookmarkEnd w:id="28"/>
    <w:bookmarkStart w:id="29" w:name="digital-mental-health"/>
    <w:p>
      <w:pPr>
        <w:pStyle w:val="Heading3"/>
      </w:pPr>
      <w:r>
        <w:t xml:space="preserve">5.2 Digital Mental Health</w:t>
      </w:r>
    </w:p>
    <w:p>
      <w:pPr>
        <w:pStyle w:val="FirstParagraph"/>
      </w:pPr>
      <w:r>
        <w:t xml:space="preserve">The post-pandemic era has accelerated the adoption of telepsychology. For a</w:t>
      </w:r>
      <w:r>
        <w:t xml:space="preserve"> </w:t>
      </w:r>
      <w:r>
        <w:rPr>
          <w:bCs/>
          <w:b/>
        </w:rPr>
        <w:t xml:space="preserve">Psychologist</w:t>
      </w:r>
      <w:r>
        <w:t xml:space="preserve">, this offers an opportunity to reach isolated individuals or those in peripheral neighborhoods of Naples who may lack transportation. However, digital literacy varies across age groups, requiring tailored approaches for elderly populations.</w:t>
      </w:r>
    </w:p>
    <w:bookmarkEnd w:id="29"/>
    <w:bookmarkStart w:id="30" w:name="addressing-social-determinants"/>
    <w:p>
      <w:pPr>
        <w:pStyle w:val="Heading3"/>
      </w:pPr>
      <w:r>
        <w:t xml:space="preserve">5.3 Addressing Social Determinants</w:t>
      </w:r>
    </w:p>
    <w:p>
      <w:pPr>
        <w:pStyle w:val="FirstParagraph"/>
      </w:pPr>
      <w:r>
        <w:t xml:space="preserve">Policymakers in</w:t>
      </w:r>
      <w:r>
        <w:t xml:space="preserve"> </w:t>
      </w:r>
      <w:r>
        <w:rPr>
          <w:bCs/>
          <w:b/>
        </w:rPr>
        <w:t xml:space="preserve">Italy</w:t>
      </w:r>
    </w:p>
    <w:bookmarkEnd w:id="30"/>
    <w:bookmarkEnd w:id="31"/>
    <w:bookmarkStart w:id="32" w:name="conclusion"/>
    <w:p>
      <w:pPr>
        <w:pStyle w:val="Heading2"/>
      </w:pPr>
      <w:r>
        <w:t xml:space="preserve">6. Conclusion</w:t>
      </w:r>
    </w:p>
    <w:p>
      <w:pPr>
        <w:pStyle w:val="FirstParagraph"/>
      </w:pPr>
      <w:r>
        <w:t xml:space="preserve">The profession of the</w:t>
      </w:r>
      <w:r>
        <w:t xml:space="preserve"> </w:t>
      </w:r>
      <w:r>
        <w:rPr>
          <w:bCs/>
          <w:b/>
        </w:rPr>
        <w:t xml:space="preserve">PsychologistItaly Naples</w:t>
      </w:r>
    </w:p>
    <w:p>
      <w:pPr>
        <w:pStyle w:val="BodyText"/>
      </w:pPr>
      <w:r>
        <w:t xml:space="preserve">To enhance mental health outcomes in</w:t>
      </w:r>
      <w:r>
        <w:t xml:space="preserve"> </w:t>
      </w:r>
      <w:r>
        <w:rPr>
          <w:bCs/>
          <w:b/>
        </w:rPr>
        <w:t xml:space="preserve">Italy</w:t>
      </w:r>
      <w:r>
        <w:t xml:space="preserve">, particularly in southern cities like Naples, there must be increased investment in public psychological services, reduction of stigma through community education, and innovative integration of digital tools. By focusing on these areas, we can ensure that every citizen has access to compassionate and effective psychological care. The unique cultural richness of Naples offers a fertile ground for developing holistic models of mental health care that respect local traditions while embracing scientific rigor.</w:t>
      </w:r>
    </w:p>
    <w:p>
      <w:pPr>
        <w:pStyle w:val="BodyText"/>
      </w:pPr>
      <w:r>
        <w:t xml:space="preserve">Ultimately, the success of psychological practice in</w:t>
      </w:r>
    </w:p>
    <w:p>
      <w:pPr>
        <w:pStyle w:val="BodyText"/>
      </w:pPr>
      <w:r>
        <w:t xml:space="preserve">Italy Naples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Psychologist in Italy: A Focus on Naples</dc:title>
  <dc:creator/>
  <dc:language>en</dc:language>
  <cp:keywords/>
  <dcterms:created xsi:type="dcterms:W3CDTF">2026-07-29T14:04:48Z</dcterms:created>
  <dcterms:modified xsi:type="dcterms:W3CDTF">2026-07-29T14:04:48Z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