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Psychological</w:t>
      </w:r>
      <w:r>
        <w:t xml:space="preserve"> </w:t>
      </w:r>
      <w:r>
        <w:t xml:space="preserve">Services</w:t>
      </w:r>
      <w:r>
        <w:t xml:space="preserve"> </w:t>
      </w:r>
      <w:r>
        <w:t xml:space="preserve">in</w:t>
      </w:r>
      <w:r>
        <w:t xml:space="preserve"> </w:t>
      </w:r>
      <w:r>
        <w:t xml:space="preserve">Malaysia:</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Kuala</w:t>
      </w:r>
      <w:r>
        <w:t xml:space="preserve"> </w:t>
      </w:r>
      <w:r>
        <w:t xml:space="preserve">Lumpur</w:t>
      </w:r>
    </w:p>
    <w:bookmarkStart w:id="28" w:name="X0bd7328f6d2a1c0520b1190fd3d3849126469f8"/>
    <w:p>
      <w:pPr>
        <w:pStyle w:val="Heading1"/>
      </w:pPr>
      <w:r>
        <w:t xml:space="preserve">The Evolving Landscape of Psychological Services in Malaysia</w:t>
      </w:r>
      <w:r>
        <w:br/>
      </w:r>
      <w:r>
        <w:t xml:space="preserve">A Research Paper on the Role of Psychologists in Kuala Lumpur</w:t>
      </w:r>
    </w:p>
    <w:p>
      <w:pPr>
        <w:pStyle w:val="FirstParagraph"/>
      </w:pPr>
      <w:r>
        <w:rPr>
          <w:bCs/>
          <w:b/>
        </w:rPr>
        <w:t xml:space="preserve">Abstract</w:t>
      </w:r>
    </w:p>
    <w:p>
      <w:pPr>
        <w:pStyle w:val="BodyText"/>
      </w:pPr>
      <w:r>
        <w:t xml:space="preserve">This research paper examines the critical role of psychologists within the urban context of Kuala Lumpur, Malaysia. As a rapidly modernizing metropolis with complex socio-cultural dynamics, Kuala Lumpur presents unique mental health challenges. This document analyzes the prevalence of psychological disorders in this demographic, the regulatory framework governing psychologists in Malaysia, and the specific interventions required to address urban stressors. The findings suggest that while awareness is growing, there remains a significant gap between demand and accessible care.</w:t>
      </w:r>
    </w:p>
    <w:bookmarkStart w:id="20" w:name="introduction"/>
    <w:p>
      <w:pPr>
        <w:pStyle w:val="Heading2"/>
      </w:pPr>
      <w:r>
        <w:t xml:space="preserve">1. Introduction</w:t>
      </w:r>
    </w:p>
    <w:p>
      <w:pPr>
        <w:pStyle w:val="FirstParagraph"/>
      </w:pPr>
      <w:r>
        <w:t xml:space="preserve">Mental health has emerged as one of the most pressing public health concerns globally, yet it remains stigmatized in many parts of Asia. In Malaysia, a nation known for its multicultural tapestry comprising Malay, Chinese, Indian, and indigenous populations mental health is often viewed through a lens of cultural taboo or spiritual deficiency rather than medical necessity. However the capital city Kuala Lumpur serves as an epicenter for change due to its high density international presence and rapid economic development.</w:t>
      </w:r>
    </w:p>
    <w:p>
      <w:pPr>
        <w:pStyle w:val="BodyText"/>
      </w:pPr>
      <w:r>
        <w:t xml:space="preserve">The primary objective of this research paper is to evaluate the function, accessibility, and societal impact of psychologists operating within Kuala Lumpur. By focusing on this specific geographic area we can understand how urbanization influences psychological well-being and how professional psychological services are adapting to meet the needs of a diverse population in Malaysia.</w:t>
      </w:r>
    </w:p>
    <w:bookmarkEnd w:id="20"/>
    <w:bookmarkStart w:id="21" w:name="X847a2d41c375fcd8baad658391db547a3bf61cd"/>
    <w:p>
      <w:pPr>
        <w:pStyle w:val="Heading2"/>
      </w:pPr>
      <w:r>
        <w:t xml:space="preserve">2. The Socio-Cultural Context of Mental Health in Malaysia</w:t>
      </w:r>
    </w:p>
    <w:p>
      <w:pPr>
        <w:pStyle w:val="FirstParagraph"/>
      </w:pPr>
      <w:r>
        <w:t xml:space="preserve">To understand the role of a psychologist in Kuala Lumpur one must first appreciate the cultural nuances that dictate help-seeking behavior. In many traditional Malaysian communities mental health issues are frequently somaticized manifesting as physical pain or fatigue rather than emotional distress. Furthermore there is often reliance on traditional healers known as bomoh or shamans before individuals seek clinical psychiatric care.</w:t>
      </w:r>
    </w:p>
    <w:p>
      <w:pPr>
        <w:pStyle w:val="BodyText"/>
      </w:pPr>
      <w:r>
        <w:t xml:space="preserve">This cultural backdrop creates a unique barrier for psychologists in Kuala Lumpur. Professionals must possess not only clinical competence but also cultural intelligence to navigate these deeply ingrained beliefs. The concept of "face" and family honor plays a significant role where admitting to psychological struggles may be seen as bringing shame to the extended family unit. Consequently many residents of Kuala Lumpur delay seeking professional help until their condition becomes severe, placing immense pressure on existing mental health infrastructure.</w:t>
      </w:r>
    </w:p>
    <w:bookmarkEnd w:id="21"/>
    <w:bookmarkStart w:id="22" w:name="urban-stressors-in-kuala-lumpur"/>
    <w:p>
      <w:pPr>
        <w:pStyle w:val="Heading2"/>
      </w:pPr>
      <w:r>
        <w:t xml:space="preserve">3. Urban Stressors in Kuala Lumpur</w:t>
      </w:r>
    </w:p>
    <w:p>
      <w:pPr>
        <w:pStyle w:val="FirstParagraph"/>
      </w:pPr>
      <w:r>
        <w:t xml:space="preserve">Kuala Lumpur is a vibrant economic hub characterized by high population density competitive work environments and significant socioeconomic disparity. These factors contribute to specific stressors that psychologists must address:</w:t>
      </w:r>
    </w:p>
    <w:p>
      <w:pPr>
        <w:numPr>
          <w:ilvl w:val="0"/>
          <w:numId w:val="1001"/>
        </w:numPr>
        <w:pStyle w:val="Compact"/>
      </w:pPr>
      <w:r>
        <w:rPr>
          <w:bCs/>
          <w:b/>
        </w:rPr>
        <w:t xml:space="preserve">Economic Pressure:</w:t>
      </w:r>
      <w:r>
        <w:t xml:space="preserve">The rising cost of living in Kuala Lumpur drives significant anxiety among the middle class, particularly regarding housing education and healthcare expenses.</w:t>
      </w:r>
    </w:p>
    <w:p>
      <w:pPr>
        <w:numPr>
          <w:ilvl w:val="0"/>
          <w:numId w:val="1001"/>
        </w:numPr>
        <w:pStyle w:val="Compact"/>
      </w:pPr>
      <w:r>
        <w:rPr>
          <w:bCs/>
          <w:b/>
        </w:rPr>
        <w:t xml:space="preserve">Social Isolation:</w:t>
      </w:r>
      <w:r>
        <w:t xml:space="preserve">Despite being a bustling metropolis many urban dwellers experience profound loneliness. The breakdown of extended family structures in favor of nuclear families or single-person households exacerbates feelings of isolation.</w:t>
      </w:r>
    </w:p>
    <w:p>
      <w:pPr>
        <w:numPr>
          <w:ilvl w:val="0"/>
          <w:numId w:val="1001"/>
        </w:numPr>
        <w:pStyle w:val="Compact"/>
      </w:pPr>
      <w:r>
        <w:rPr>
          <w:bCs/>
          <w:b/>
        </w:rPr>
        <w:t xml:space="preserve">Racial and Religious Tensions:</w:t>
      </w:r>
      <w:r>
        <w:t xml:space="preserve">As the multicultural capital Kuala Lumpur is subject to periodic social tensions. Psychologists often encounter clients struggling with identity crises inter-ethnic prejudice or religious discrimination which require specialized therapeutic approaches.</w:t>
      </w:r>
    </w:p>
    <w:bookmarkEnd w:id="22"/>
    <w:bookmarkStart w:id="23" w:name="X43bdfdafef23f05d07e30f986ca3f6639b4c2e2"/>
    <w:p>
      <w:pPr>
        <w:pStyle w:val="Heading2"/>
      </w:pPr>
      <w:r>
        <w:t xml:space="preserve">4. The Professional Framework: Regulation and Practice</w:t>
      </w:r>
    </w:p>
    <w:p>
      <w:pPr>
        <w:pStyle w:val="FirstParagraph"/>
      </w:pPr>
      <w:r>
        <w:t xml:space="preserve">In Malaysia the practice of psychology is regulated primarily by the Malaysian Association of Clinical Psychologists (MACP) and the Malaysian Psychological Association (MPA). For a practitioner to be recognized as a psychologist in Kuala Lumpur they must hold relevant qualifications typically at least a master’s degree in clinical psychology or counseling from an accredited institution. However recent legislative efforts have aimed to enforce stricter regulation through the Counseling Act 1976 and proposed bills for the registration of psychologists.</w:t>
      </w:r>
    </w:p>
    <w:p>
      <w:pPr>
        <w:pStyle w:val="BodyText"/>
      </w:pPr>
      <w:r>
        <w:t xml:space="preserve">This regulatory environment is crucial for quality control. Unqualified practitioners can exploit vulnerable populations particularly those unfamiliar with Western psychological concepts. Therefore a licensed psychologist in Kuala Lumpur plays a vital role not just in therapy but also in public education distinguishing evidence-based practices from pseudoscience.</w:t>
      </w:r>
    </w:p>
    <w:bookmarkEnd w:id="23"/>
    <w:bookmarkStart w:id="24" w:name="interventions-and-therapeutic-approaches"/>
    <w:p>
      <w:pPr>
        <w:pStyle w:val="Heading2"/>
      </w:pPr>
      <w:r>
        <w:t xml:space="preserve">5. Interventions and Therapeutic Approaches</w:t>
      </w:r>
    </w:p>
    <w:p>
      <w:pPr>
        <w:pStyle w:val="FirstParagraph"/>
      </w:pPr>
      <w:r>
        <w:t xml:space="preserve">Psychologists working in Kuala Lumpur utilize a blend of Western therapeutic modalities and culturally adapted techniques. Cognitive Behavioral Therapy (CBT) is widely practiced for anxiety and depression due to its structured nature but it is often modified to respect local cultural values.</w:t>
      </w:r>
    </w:p>
    <w:p>
      <w:pPr>
        <w:pStyle w:val="BodyText"/>
      </w:pPr>
      <w:r>
        <w:rPr>
          <w:bCs/>
          <w:b/>
        </w:rPr>
        <w:t xml:space="preserve">Cognitive Behavioral Therapy (CBT):</w:t>
      </w:r>
      <w:r>
        <w:t xml:space="preserve">Effective for treating generalized anxiety disorder which is prevalent among Kuala Lumpur’s corporate workforce.</w:t>
      </w:r>
    </w:p>
    <w:p>
      <w:pPr>
        <w:pStyle w:val="BodyText"/>
      </w:pPr>
      <w:r>
        <w:rPr>
          <w:bCs/>
          <w:b/>
        </w:rPr>
        <w:t xml:space="preserve">Multicultural Counseling:</w:t>
      </w:r>
      <w:r>
        <w:t xml:space="preserve">Therapists must be trained to integrate Islamic counseling principles for Muslim clients Hindu spiritual practices for Malaysian Indian clients and Confucian values for Malaysian Chinese clients. This integrative approach ensures that treatment is resonant and effective.</w:t>
      </w:r>
    </w:p>
    <w:p>
      <w:pPr>
        <w:pStyle w:val="BodyText"/>
      </w:pPr>
      <w:r>
        <w:rPr>
          <w:bCs/>
          <w:b/>
        </w:rPr>
        <w:t xml:space="preserve">Digital Mental Health:</w:t>
      </w:r>
      <w:r>
        <w:t xml:space="preserve">The rise of teletherapy platforms has been accelerated in Kuala Lumpur post-pandemic. Psychologists are increasingly offering online sessions which helps overcome the stigma of walking into a clinic and provides privacy for those working in conservative environments.</w:t>
      </w:r>
    </w:p>
    <w:bookmarkEnd w:id="24"/>
    <w:bookmarkStart w:id="25" w:name="challenges-and-future-directions"/>
    <w:p>
      <w:pPr>
        <w:pStyle w:val="Heading2"/>
      </w:pPr>
      <w:r>
        <w:t xml:space="preserve">6. Challenges and Future Directions</w:t>
      </w:r>
    </w:p>
    <w:p>
      <w:pPr>
        <w:pStyle w:val="FirstParagraph"/>
      </w:pPr>
      <w:r>
        <w:t xml:space="preserve">Despite progress several challenges persist. The cost of private psychological services in Kuala Lumpur remains prohibitive for lower-income groups relying predominantly on government health facilities where wait times are excessive. There is an urgent need for subsidized services and greater integration of psychology into primary care settings.</w:t>
      </w:r>
    </w:p>
    <w:p>
      <w:pPr>
        <w:pStyle w:val="BodyText"/>
      </w:pPr>
      <w:r>
        <w:t xml:space="preserve">Furthermore there is a shortage of specialized psychologists dealing with child and adolescent issues, despite rising rates of bullying and academic pressure in Kuala Lumpur schools. Addressing these gaps requires collaborative efforts between the government non-governmental organizations (NGOs) and the private sector.</w:t>
      </w:r>
    </w:p>
    <w:bookmarkEnd w:id="25"/>
    <w:bookmarkStart w:id="26" w:name="conclusion"/>
    <w:p>
      <w:pPr>
        <w:pStyle w:val="Heading2"/>
      </w:pPr>
      <w:r>
        <w:t xml:space="preserve">7. Conclusion</w:t>
      </w:r>
    </w:p>
    <w:p>
      <w:pPr>
        <w:pStyle w:val="FirstParagraph"/>
      </w:pPr>
      <w:r>
        <w:t xml:space="preserve">The role of a psychologist in Malaysia particularly within the dynamic environment of Kuala Lumpur is multifaceted and critical to societal well-being. They serve as clinicians advocates and educators in a society undergoing rapid modernization. By addressing cultural barriers managing urban stressors and adhering to strict ethical standards psychologists contribute significantly to the mental resilience of the nation.</w:t>
      </w:r>
    </w:p>
    <w:p>
      <w:pPr>
        <w:pStyle w:val="BodyText"/>
      </w:pPr>
      <w:r>
        <w:t xml:space="preserve">Future research should focus on longitudinal studies of treatment outcomes in multicultural settings within Kuala Lumpur and evaluate the effectiveness of digital mental health interventions. As Malaysia continues to develop its economy its investment in mental health infrastructure must keep pace ensuring that every citizen regardless of socioeconomic status has access to competent psychological care.</w:t>
      </w:r>
    </w:p>
    <w:bookmarkEnd w:id="26"/>
    <w:bookmarkStart w:id="27" w:name="references"/>
    <w:p>
      <w:pPr>
        <w:pStyle w:val="Heading2"/>
      </w:pPr>
      <w:r>
        <w:t xml:space="preserve">References</w:t>
      </w:r>
    </w:p>
    <w:p>
      <w:pPr>
        <w:pStyle w:val="FirstParagraph"/>
      </w:pPr>
      <w:r>
        <w:t xml:space="preserve">1. Ministry of Health Malaysia (2023). National Mental Health Registry Report. Kuala Lumpur: Government Press.</w:t>
      </w:r>
    </w:p>
    <w:p>
      <w:pPr>
        <w:pStyle w:val="BodyText"/>
      </w:pPr>
      <w:r>
        <w:t xml:space="preserve">2. Malaysian Psychological Association (MPA). Code of Ethics and Professional Conduct for Psychologists in Malaysia.</w:t>
      </w:r>
    </w:p>
    <w:p>
      <w:pPr>
        <w:pStyle w:val="BodyText"/>
      </w:pPr>
      <w:r>
        <w:t xml:space="preserve">3. Tan, S., &amp; Wong, L. (2021). Urban Stress and Mental Health Outcomes in Southeast Asian Metropolises: A Case Study of Kuala Lumpur Journal of Cross-Cultural Psychology 52(4), 345-360.</w:t>
      </w:r>
    </w:p>
    <w:p>
      <w:pPr>
        <w:pStyle w:val="BodyText"/>
      </w:pPr>
      <w:r>
        <w:t xml:space="preserve">4. World Health Organization (WHO) (2022). Mental Health Atlas: Malaysia Country Profile. Geneva: WHO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Psychological Services in Malaysia: A Research Paper on the Role of Psychologists in Kuala Lumpur</dc:title>
  <dc:creator/>
  <dc:language>en</dc:language>
  <cp:keywords/>
  <dcterms:created xsi:type="dcterms:W3CDTF">2026-07-29T21:10:58Z</dcterms:created>
  <dcterms:modified xsi:type="dcterms:W3CDTF">2026-07-29T21:10:58Z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