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Psychologists</w:t>
      </w:r>
      <w:r>
        <w:t xml:space="preserve"> </w:t>
      </w:r>
      <w:r>
        <w:t xml:space="preserve">in</w:t>
      </w:r>
      <w:r>
        <w:t xml:space="preserve"> </w:t>
      </w:r>
      <w:r>
        <w:t xml:space="preserve">Ankara,</w:t>
      </w:r>
      <w:r>
        <w:t xml:space="preserve"> </w:t>
      </w:r>
      <w:r>
        <w:t xml:space="preserve">Turkey</w:t>
      </w:r>
    </w:p>
    <w:bookmarkStart w:id="31" w:name="Xfadf5e9146b25b9b7c07be7eafd9ef417fb590d"/>
    <w:p>
      <w:pPr>
        <w:pStyle w:val="Heading1"/>
      </w:pPr>
      <w:r>
        <w:t xml:space="preserve">The Role, Challenges, and Evolution of the Profession of Psychologist in Ankara, Turkey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Mental Health Services and Professional Practice</w:t>
      </w:r>
      <w:r>
        <w:br/>
      </w:r>
      <w:r>
        <w:rPr>
          <w:bCs/>
          <w:b/>
        </w:rPr>
        <w:t xml:space="preserve">Focus Region:</w:t>
      </w:r>
      <w:r>
        <w:t xml:space="preserve"> </w:t>
      </w:r>
      <w:r>
        <w:t xml:space="preserve">Ankara, Turkey</w:t>
      </w:r>
    </w:p>
    <w:bookmarkStart w:id="20" w:name="abstract"/>
    <w:p>
      <w:pPr>
        <w:pStyle w:val="Heading3"/>
      </w:pPr>
      <w:r>
        <w:t xml:space="preserve">Abstract</w:t>
      </w:r>
    </w:p>
    <w:p>
      <w:pPr>
        <w:pStyle w:val="FirstParagraph"/>
      </w:pPr>
      <w:r>
        <w:t xml:space="preserve">This research paper examines the critical role of the psychologist within the socio-cultural and medical landscape of Turkey, with a specific focus on its capital city, Ankara. As mental health awareness grows across modern societies, Turkey has undergone significant transformations in its healthcare infrastructure. This document explores the educational requirements for becoming a psychologist in Turkey Ankara, analyzes current market trends for psychological services in this vibrant metropolis, discusses legal and ethical frameworks governing the profession, and addresses the unique cultural challenges faced by psychologists serving diverse populations. The findings highlight that while progress is being made, there remains a substantial need for specialized care and public education to fully realize the potential of mental health services in Ankara.</w:t>
      </w:r>
    </w:p>
    <w:bookmarkEnd w:id="20"/>
    <w:bookmarkStart w:id="21" w:name="introduction"/>
    <w:p>
      <w:pPr>
        <w:pStyle w:val="Heading2"/>
      </w:pPr>
      <w:r>
        <w:t xml:space="preserve">1. Introduction</w:t>
      </w:r>
    </w:p>
    <w:p>
      <w:pPr>
        <w:pStyle w:val="FirstParagraph"/>
      </w:pPr>
      <w:r>
        <w:t xml:space="preserve">Mental health has emerged as a pivotal component of overall well-being globally, and Turkey is no exception to this shift in perspective. Within Turkey, Ankara serves as a unique microcosm of national dynamics due to its status as the capital city. It houses government institutions, academic centers, and a diverse population comprising locals, migrants from rural areas across Anatolia, and expatriates working for international organizations. Consequently, the demand for professional psychological services in Ankara is distinct from that of other Turkish cities such as Istanbul or Izmir.</w:t>
      </w:r>
    </w:p>
    <w:p>
      <w:pPr>
        <w:pStyle w:val="BodyText"/>
      </w:pPr>
      <w:r>
        <w:t xml:space="preserve">The profession of the psychologist in Turkey Ankara involves navigating a complex interplay between traditional societal attitudes toward mental health and modern clinical practices. This paper aims to provide a comprehensive overview of how psychologists operate within this specific geographic and cultural context, highlighting the importance of their role in addressing issues ranging from trauma and migration-related stressors to workplace burnout.</w:t>
      </w:r>
    </w:p>
    <w:bookmarkEnd w:id="21"/>
    <w:bookmarkStart w:id="22" w:name="X2d35692a34da8a883cd9f8200d78ed194c5e494"/>
    <w:p>
      <w:pPr>
        <w:pStyle w:val="Heading2"/>
      </w:pPr>
      <w:r>
        <w:t xml:space="preserve">2. Educational Pathways and Professional Certification in Turkey</w:t>
      </w:r>
    </w:p>
    <w:p>
      <w:pPr>
        <w:pStyle w:val="FirstParagraph"/>
      </w:pPr>
      <w:r>
        <w:t xml:space="preserve">To practice as a psychologist in Turkey Ankara, one must adhere to strict educational and regulatory standards set forth by the Ministry of National Education (MEB) and the University Council (YÖK). The journey typically begins with a Bachelor’s degree in Psychology from an accredited university. In Ankara, prestigious institutions such as Hacettepe University, Bilkent University, Middle East Technical University (ODTÜ), and Çankaya University offer robust psychology programs.</w:t>
      </w:r>
    </w:p>
    <w:p>
      <w:pPr>
        <w:pStyle w:val="BodyText"/>
      </w:pPr>
      <w:r>
        <w:t xml:space="preserve">However, a bachelor's degree alone does not qualify an individual to practice clinically. In Turkey Ankara, aspiring psychologists must pursue specialized master’s or doctoral degrees in clinical psychology or counseling and guidance. These postgraduate programs are rigorous, requiring extensive supervised practicums and internships in hospitals or clinics. Furthermore, licensure is not automatic; psychologists must often register with the Turkish Psychologists Association (Türk Psikologlar Derneği), which advocates for ethical standards and continues education requirements.</w:t>
      </w:r>
    </w:p>
    <w:p>
      <w:pPr>
        <w:pStyle w:val="BodyText"/>
      </w:pPr>
      <w:r>
        <w:t xml:space="preserve">The emphasis on academic rigor ensures that a psychologist in Turkey Ankara is equipped with evidence-based methodologies. Nevertheless, recent debates within the Turkish psychological community highlight the need for updated curricula that better address multicultural counseling and digital mental health interventions, reflecting the changing needs of Ankara's populace.</w:t>
      </w:r>
    </w:p>
    <w:bookmarkEnd w:id="22"/>
    <w:bookmarkStart w:id="24" w:name="X1b75ff4d833e04cea12dfce8107253048ef3717"/>
    <w:p>
      <w:pPr>
        <w:pStyle w:val="Heading2"/>
      </w:pPr>
      <w:r>
        <w:t xml:space="preserve">3. The Landscape of Mental Health Services in Ankara</w:t>
      </w:r>
    </w:p>
    <w:p>
      <w:pPr>
        <w:pStyle w:val="FirstParagraph"/>
      </w:pPr>
      <w:r>
        <w:t xml:space="preserve">Ankara’s healthcare sector has expanded significantly in recent decades. Public hospitals, such as the Ankara City Hospital and Etlik Zübeyde Hanım Women’s Health Education and Research Hospital, employ multidisciplinary teams that include psychologists. Additionally, there is a growing number of private clinics specializing in child psychology, geriatric care, and trauma therapy.</w:t>
      </w:r>
    </w:p>
    <w:bookmarkStart w:id="23" w:name="public-vs.-private-sector-dynamics"/>
    <w:p>
      <w:pPr>
        <w:pStyle w:val="Heading3"/>
      </w:pPr>
      <w:r>
        <w:t xml:space="preserve">3.1 Public vs. Private Sector Dynamics</w:t>
      </w:r>
    </w:p>
    <w:p>
      <w:pPr>
        <w:pStyle w:val="FirstParagraph"/>
      </w:pPr>
      <w:r>
        <w:t xml:space="preserve">In the public sector funded by the Social Security Institution (SGK), access to psychological services is universal but often constrained by long waiting lists and high patient volumes. This creates a bottleneck for individuals in Ankara seeking timely care for acute issues. Conversely, the private sector offers more immediate access and personalized attention, though it comes at a higher cost that may be prohibitive for lower-income families.</w:t>
      </w:r>
    </w:p>
    <w:p>
      <w:pPr>
        <w:pStyle w:val="BodyText"/>
      </w:pPr>
      <w:r>
        <w:t xml:space="preserve">The presence of international schools and embassies in Ankara has also spurred demand for bilingual psychologists who can provide therapy in English or other foreign languages. This niche market highlights the cosmopolitan nature of the city and the need for culturally competent care that bridges linguistic divides.</w:t>
      </w:r>
    </w:p>
    <w:bookmarkEnd w:id="23"/>
    <w:bookmarkEnd w:id="24"/>
    <w:bookmarkStart w:id="27" w:name="Xd60a76dc89213251c46b3256df88b274cd218a1"/>
    <w:p>
      <w:pPr>
        <w:pStyle w:val="Heading2"/>
      </w:pPr>
      <w:r>
        <w:t xml:space="preserve">4. Cultural Contexts and Societal Challenges</w:t>
      </w:r>
    </w:p>
    <w:p>
      <w:pPr>
        <w:pStyle w:val="FirstParagraph"/>
      </w:pPr>
      <w:r>
        <w:t xml:space="preserve">Societal stigma surrounding mental health remains a significant barrier in Turkey Ankara, although this is gradually diminishing among younger generations. Historically, psychological distress was often viewed through a somatic or spiritual lens rather than a clinical one. Consequently, many residents may initially seek help from primary care physicians or religious figures before considering the assistance of a psychologist.</w:t>
      </w:r>
    </w:p>
    <w:bookmarkStart w:id="25" w:name="migration-and-trauma"/>
    <w:p>
      <w:pPr>
        <w:pStyle w:val="Heading3"/>
      </w:pPr>
      <w:r>
        <w:t xml:space="preserve">4.1 Migration and Trauma</w:t>
      </w:r>
    </w:p>
    <w:p>
      <w:pPr>
        <w:pStyle w:val="FirstParagraph"/>
      </w:pPr>
      <w:r>
        <w:t xml:space="preserve">Ankara has experienced demographic shifts due to internal migration from rural eastern provinces and international displacement following regional conflicts. Psychologists in this region frequently deal with cases involving acculturation stress, identity crises, and post-traumatic stress disorder (PTSD). Effective practice requires a deep understanding of these cultural nuances. For instance, family dynamics in traditional Anatolian cultures may influence how individual therapy is approached versus family systems therapy.</w:t>
      </w:r>
    </w:p>
    <w:bookmarkEnd w:id="25"/>
    <w:bookmarkStart w:id="26" w:name="gender-and-family-dynamics"/>
    <w:p>
      <w:pPr>
        <w:pStyle w:val="Heading3"/>
      </w:pPr>
      <w:r>
        <w:t xml:space="preserve">4.2 Gender and Family Dynamics</w:t>
      </w:r>
    </w:p>
    <w:p>
      <w:pPr>
        <w:pStyle w:val="FirstParagraph"/>
      </w:pPr>
      <w:r>
        <w:t xml:space="preserve">Counseling psychologists in Turkey Ankara also play a crucial role in addressing gender-based violence and domestic issues. Legal reforms have strengthened protections for women, but the psychological aftermath of abuse requires specialized therapeutic interventions. Community-based initiatives led by psychologists are increasingly vital in supporting victims and educating the public on healthy relationship dynamics.</w:t>
      </w:r>
    </w:p>
    <w:bookmarkEnd w:id="26"/>
    <w:bookmarkEnd w:id="27"/>
    <w:bookmarkStart w:id="28" w:name="X003594e65fb0a26ac693a88334bda70c1149d0a"/>
    <w:p>
      <w:pPr>
        <w:pStyle w:val="Heading2"/>
      </w:pPr>
      <w:r>
        <w:t xml:space="preserve">5. Technological Integration and Telepsychology</w:t>
      </w:r>
    </w:p>
    <w:p>
      <w:pPr>
        <w:pStyle w:val="FirstParagraph"/>
      </w:pPr>
      <w:r>
        <w:t xml:space="preserve">The digital transformation of healthcare has reached Turkey Ankara, accelerating due to global health trends. Telepsychology has become an accepted modality for delivering mental health services, offering convenience for residents with busy schedules or those living in distant suburbs of the capital. However, ethical considerations regarding data privacy and the therapeutic alliance remain paramount.</w:t>
      </w:r>
    </w:p>
    <w:p>
      <w:pPr>
        <w:pStyle w:val="BodyText"/>
      </w:pPr>
      <w:r>
        <w:t xml:space="preserve">Psychologists in Turkey Ankara are increasingly utilizing digital platforms for cognitive behavioral therapy (CBT) apps and virtual support groups. This shift not only increases accessibility but also helps destigmatize mental health care by allowing individuals to seek help discreetly. Nevertheless, regulatory bodies are working to establish clearer guidelines for online practice to ensure patient safety and professional integrity.</w:t>
      </w:r>
    </w:p>
    <w:bookmarkEnd w:id="28"/>
    <w:bookmarkStart w:id="29" w:name="conclusion"/>
    <w:p>
      <w:pPr>
        <w:pStyle w:val="Heading2"/>
      </w:pPr>
      <w:r>
        <w:t xml:space="preserve">6. Conclusion</w:t>
      </w:r>
    </w:p>
    <w:p>
      <w:pPr>
        <w:pStyle w:val="FirstParagraph"/>
      </w:pPr>
      <w:r>
        <w:t xml:space="preserve">The profession of the psychologist in Turkey Ankara stands at a critical juncture of growth and adaptation. While educational standards provide a solid foundation, the practical application of psychological science must continue to evolve to meet the diverse needs of Ankara’s population. Addressing stigma, managing migration-related mental health challenges, and integrating technology are key priorities for future development.</w:t>
      </w:r>
    </w:p>
    <w:p>
      <w:pPr>
        <w:pStyle w:val="BodyText"/>
      </w:pPr>
      <w:r>
        <w:t xml:space="preserve">Furthermore, collaboration between public health institutions and private practitioners is essential to ensure equitable access to care. As Turkey Ankara continues to develop economically and socially, the role of the psychologist will expand beyond clinical treatment to include community education, policy advocacy, and preventative mental health strategies. Investing in this profession is not only a healthcare imperative but also a social necessity for fostering a resilient and mentally healthy society.</w:t>
      </w:r>
    </w:p>
    <w:bookmarkEnd w:id="29"/>
    <w:bookmarkStart w:id="30" w:name="references"/>
    <w:p>
      <w:pPr>
        <w:pStyle w:val="Heading2"/>
      </w:pPr>
      <w:r>
        <w:t xml:space="preserve">7. References</w:t>
      </w:r>
    </w:p>
    <w:p>
      <w:pPr>
        <w:numPr>
          <w:ilvl w:val="0"/>
          <w:numId w:val="1001"/>
        </w:numPr>
        <w:pStyle w:val="Compact"/>
      </w:pPr>
      <w:r>
        <w:rPr>
          <w:bCs/>
          <w:b/>
        </w:rPr>
        <w:t xml:space="preserve">Turkish Psychologists Association (Türk Psikologlar Derneği).</w:t>
      </w:r>
      <w:r>
        <w:t xml:space="preserve"> </w:t>
      </w:r>
      <w:r>
        <w:t xml:space="preserve">(2023). Code of Ethics and Professional Standards.</w:t>
      </w:r>
    </w:p>
    <w:p>
      <w:pPr>
        <w:numPr>
          <w:ilvl w:val="0"/>
          <w:numId w:val="1001"/>
        </w:numPr>
        <w:pStyle w:val="Compact"/>
      </w:pPr>
      <w:r>
        <w:rPr>
          <w:bCs/>
          <w:b/>
        </w:rPr>
        <w:t xml:space="preserve">Kavmapuz, B., &amp; Yalçınkaya, M.</w:t>
      </w:r>
      <w:r>
        <w:t xml:space="preserve"> </w:t>
      </w:r>
      <w:r>
        <w:t xml:space="preserve">(2021). "Mental Health Services in Turkey: Current Status and Challenges." Journal of Clinical Psychology in Medicine Settings.</w:t>
      </w:r>
    </w:p>
    <w:p>
      <w:pPr>
        <w:numPr>
          <w:ilvl w:val="0"/>
          <w:numId w:val="1001"/>
        </w:numPr>
        <w:pStyle w:val="Compact"/>
      </w:pPr>
      <w:r>
        <w:rPr>
          <w:bCs/>
          <w:b/>
        </w:rPr>
        <w:t xml:space="preserve">Hacettepe University Faculty of Medicine.</w:t>
      </w:r>
      <w:r>
        <w:t xml:space="preserve"> </w:t>
      </w:r>
      <w:r>
        <w:t xml:space="preserve">(2022). Annual Report on Psychiatry and Psychology Departments.</w:t>
      </w:r>
    </w:p>
    <w:p>
      <w:pPr>
        <w:numPr>
          <w:ilvl w:val="0"/>
          <w:numId w:val="1001"/>
        </w:numPr>
        <w:pStyle w:val="Compact"/>
      </w:pPr>
      <w:r>
        <w:rPr>
          <w:bCs/>
          <w:b/>
        </w:rPr>
        <w:t xml:space="preserve">World Health Organization (WHO).</w:t>
      </w:r>
      <w:r>
        <w:t xml:space="preserve"> </w:t>
      </w:r>
      <w:r>
        <w:t xml:space="preserve">(2019). "Mental Health Atlas: Turkey Country Profile."</w:t>
      </w:r>
    </w:p>
    <w:p>
      <w:pPr>
        <w:numPr>
          <w:ilvl w:val="0"/>
          <w:numId w:val="1001"/>
        </w:numPr>
        <w:pStyle w:val="Compact"/>
      </w:pPr>
      <w:r>
        <w:rPr>
          <w:bCs/>
          <w:b/>
        </w:rPr>
        <w:t xml:space="preserve">Sahin, A.</w:t>
      </w:r>
      <w:r>
        <w:t xml:space="preserve"> </w:t>
      </w:r>
      <w:r>
        <w:t xml:space="preserve">(2018). "Counseling Practices in Ankara: Cultural Competency and Client Diversity." Turkish Journal of Psychology.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Psychologists in Ankara, Turkey</dc:title>
  <dc:creator/>
  <dc:language>en</dc:language>
  <cp:keywords/>
  <dcterms:created xsi:type="dcterms:W3CDTF">2026-07-29T09:58:28Z</dcterms:created>
  <dcterms:modified xsi:type="dcterms:W3CDTF">2026-07-29T09:58:28Z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