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51ed2e55863f9075dfb3bfde9d83d386b6092c6"/>
    <w:p>
      <w:pPr>
        <w:pStyle w:val="Heading1"/>
      </w:pPr>
      <w:r>
        <w:t xml:space="preserve">The Role and Impact of Psychologists in United States Miami</w:t>
      </w:r>
    </w:p>
    <w:p>
      <w:pPr>
        <w:pStyle w:val="FirstParagraph"/>
      </w:pPr>
      <w:r>
        <w:rPr>
          <w:bCs/>
          <w:b/>
        </w:rPr>
        <w:t xml:space="preserve">Date:</w:t>
      </w:r>
      <w:r>
        <w:t xml:space="preserve"> </w:t>
      </w:r>
      <w:r>
        <w:t xml:space="preserve">October 26, 2023</w:t>
      </w:r>
      <w:r>
        <w:br/>
      </w:r>
      <w:r>
        <w:rPr>
          <w:bCs/>
          <w:b/>
        </w:rPr>
        <w:t xml:space="preserve">Subject:</w:t>
      </w:r>
      <w:r>
        <w:t xml:space="preserve">Mental Health Services, Clinical Psychology, Urban Healthcare Dynamics</w:t>
      </w:r>
      <w:r>
        <w:br/>
      </w:r>
    </w:p>
    <w:p>
      <w:pPr>
        <w:pStyle w:val="BodyText"/>
      </w:pPr>
      <w:r>
        <w:t xml:space="preserve">Jurisdiction Focus:United States Miami</w:t>
      </w:r>
    </w:p>
    <w:bookmarkStart w:id="20" w:name="i.-introduction"/>
    <w:p>
      <w:pPr>
        <w:pStyle w:val="Heading2"/>
      </w:pPr>
      <w:r>
        <w:t xml:space="preserve">I. Introduction</w:t>
      </w:r>
    </w:p>
    <w:p>
      <w:pPr>
        <w:pStyle w:val="FirstParagraph"/>
      </w:pPr>
      <w:r>
        <w:t xml:space="preserve">In the contemporary landscape of healthcare within the United States, mental health services have become an increasingly critical component of public well-being. Nowhere is this need more pronounced than in diverse, densely populated urban centers such as Miami, Florida. As a major gateway between North America and Latin America,</w:t>
      </w:r>
      <w:r>
        <w:rPr>
          <w:bCs/>
          <w:b/>
        </w:rPr>
        <w:t xml:space="preserve">United States Miami</w:t>
      </w:r>
      <w:r>
        <w:t xml:space="preserve"> </w:t>
      </w:r>
      <w:r>
        <w:t xml:space="preserve">boasts a unique demographic profile characterized by significant cultural diversity, high rates of tourism, and distinct socioeconomic disparities. This</w:t>
      </w:r>
      <w:r>
        <w:t xml:space="preserve"> </w:t>
      </w:r>
      <w:r>
        <w:rPr>
          <w:bCs/>
          <w:b/>
        </w:rPr>
        <w:t xml:space="preserve">Research Paper</w:t>
      </w:r>
      <w:r>
        <w:t xml:space="preserve"> </w:t>
      </w:r>
      <w:r>
        <w:t xml:space="preserve">aims to explore the multifaceted role of the</w:t>
      </w:r>
    </w:p>
    <w:p>
      <w:pPr>
        <w:pStyle w:val="BodyText"/>
      </w:pPr>
      <w:r>
        <w:t xml:space="preserve">Psychologist in addressing the complex mental health needs of this vibrant metropolitan area. By examining licensure standards, cultural competency requirements, and specific community challenges faced by practitioners in Miami, this document provides a comprehensive overview of how psychological services are delivered and perceived in one of America’s most dynamic cities.</w:t>
      </w:r>
    </w:p>
    <w:p>
      <w:pPr>
        <w:pStyle w:val="BodyText"/>
      </w:pPr>
      <w:r>
        <w:t xml:space="preserve">The importance of the</w:t>
      </w:r>
    </w:p>
    <w:p>
      <w:pPr>
        <w:pStyle w:val="BodyText"/>
      </w:pPr>
      <w:r>
        <w:t xml:space="preserve">Psychologist extends beyond clinical treatment; it encompasses prevention, education, policy advocacy, and community resilience building. In</w:t>
      </w:r>
      <w:r>
        <w:t xml:space="preserve"> </w:t>
      </w:r>
      <w:r>
        <w:rPr>
          <w:bCs/>
          <w:b/>
        </w:rPr>
        <w:t xml:space="preserve">United States Miami</w:t>
      </w:r>
      <w:r>
        <w:t xml:space="preserve">, where language barriers and cultural nuances play a pivotal role in patient-provider interactions, the capacity of a psychologist to navigate these complexities is paramount. This paper argues that effective psychological practice in Miami requires not only rigorous academic training but also deep cultural immersion and adaptability.</w:t>
      </w:r>
    </w:p>
    <w:bookmarkEnd w:id="20"/>
    <w:bookmarkStart w:id="21" w:name="Xc6ab44af1c7357a1c72a4e55ffaf36d9535eb17"/>
    <w:p>
      <w:pPr>
        <w:pStyle w:val="Heading2"/>
      </w:pPr>
      <w:r>
        <w:t xml:space="preserve">II. The Professional Framework: Licensure and Standards</w:t>
      </w:r>
    </w:p>
    <w:p>
      <w:pPr>
        <w:pStyle w:val="FirstParagraph"/>
      </w:pPr>
      <w:r>
        <w:t xml:space="preserve">To understand the scope of practice for any professional operating within a specific jurisdiction, one must first examine the regulatory framework. In the state of Florida, which houses Miami, psychologists must adhere to strict standards set forth by the Florida Board of Psychology. These regulations ensure that every licensed</w:t>
      </w:r>
    </w:p>
    <w:p>
      <w:pPr>
        <w:pStyle w:val="BodyText"/>
      </w:pPr>
      <w:r>
        <w:t xml:space="preserve">Psychologist meets rigorous educational and ethical benchmarks before providing services to residents in</w:t>
      </w:r>
      <w:r>
        <w:t xml:space="preserve"> </w:t>
      </w:r>
      <w:r>
        <w:rPr>
          <w:bCs/>
          <w:b/>
        </w:rPr>
        <w:t xml:space="preserve">United States Miami</w:t>
      </w:r>
      <w:r>
        <w:t xml:space="preserve">.</w:t>
      </w:r>
    </w:p>
    <w:p>
      <w:pPr>
        <w:pStyle w:val="BodyText"/>
      </w:pPr>
      <w:r>
        <w:t xml:space="preserve">Earning the title of psychologist requires a doctoral degree (Ph.D. or Psy.D.), followed by supervised clinical hours and successful completion of national and state examinations. For practitioners serving the diverse population of Miami, this foundational training is merely the starting point. The Florida Board emphasizes ongoing continuing education, which often includes modules on cultural competence—a necessity in a city where over half of the population speaks a language other than English at home. This regulatory environment ensures that while individual methods may vary, the core ethical obligations to do no harm and to maintain confidentiality remain constant across all practices in</w:t>
      </w:r>
      <w:r>
        <w:t xml:space="preserve"> </w:t>
      </w:r>
      <w:r>
        <w:rPr>
          <w:bCs/>
          <w:b/>
        </w:rPr>
        <w:t xml:space="preserve">United States Miami</w:t>
      </w:r>
      <w:r>
        <w:t xml:space="preserve">.</w:t>
      </w:r>
    </w:p>
    <w:bookmarkEnd w:id="21"/>
    <w:bookmarkStart w:id="22" w:name="X8f62ca7e090ece5d30bbc626cc85a48ce2c6e0b"/>
    <w:p>
      <w:pPr>
        <w:pStyle w:val="Heading2"/>
      </w:pPr>
      <w:r>
        <w:t xml:space="preserve">III. Cultural Competency and Linguistic Diversity</w:t>
      </w:r>
    </w:p>
    <w:p>
      <w:pPr>
        <w:pStyle w:val="FirstParagraph"/>
      </w:pPr>
      <w:r>
        <w:t xml:space="preserve">The most defining characteristic of psychological practice in Miami is its multicultural context. With a large Hispanic/Latino population, particularly from Cuba, Venezuela, Colombia, and other Latin American nations, the demand for bilingual psychologists is exceptionally high. A</w:t>
      </w:r>
    </w:p>
    <w:p>
      <w:pPr>
        <w:pStyle w:val="BodyText"/>
      </w:pPr>
      <w:r>
        <w:t xml:space="preserve">Psychologist working in this region must possess not only linguistic fluency but also cultural nuance. Misunderstandings regarding mental health stigma, family dynamics (such as the centrality of *familismo*), and help-seeking behaviors can significantly impact treatment efficacy.</w:t>
      </w:r>
    </w:p>
    <w:p>
      <w:pPr>
        <w:pStyle w:val="BodyText"/>
      </w:pPr>
      <w:r>
        <w:t xml:space="preserve">This</w:t>
      </w:r>
      <w:r>
        <w:t xml:space="preserve"> </w:t>
      </w:r>
      <w:r>
        <w:rPr>
          <w:bCs/>
          <w:b/>
        </w:rPr>
        <w:t xml:space="preserve">Research Paper</w:t>
      </w:r>
      <w:r>
        <w:t xml:space="preserve"> </w:t>
      </w:r>
      <w:r>
        <w:t xml:space="preserve">highlights that successful outcomes in Miami often depend on the psychologist’s ability to integrate cultural formulations into their diagnostic process. For instance, somatic symptoms may be expressed differently among Caribbean populations compared to mainland American patients. Furthermore, religious and spiritual beliefs are deeply intertwined with health behaviors in many Miami communities. Therefore, a competent</w:t>
      </w:r>
    </w:p>
    <w:p>
      <w:pPr>
        <w:pStyle w:val="BodyText"/>
      </w:pPr>
      <w:r>
        <w:t xml:space="preserve">Psychologist in</w:t>
      </w:r>
    </w:p>
    <w:p>
      <w:pPr>
        <w:pStyle w:val="BodyText"/>
      </w:pPr>
      <w:r>
        <w:t xml:space="preserve">United States Miami must collaborate closely with community leaders and faith-based organizations to create holistic treatment plans that respect these cultural values while providing evidence-based care.</w:t>
      </w:r>
    </w:p>
    <w:bookmarkEnd w:id="22"/>
    <w:bookmarkStart w:id="23" w:name="Xec6b18cbe9bdfecbc68d161f180ee529b5876eb"/>
    <w:p>
      <w:pPr>
        <w:pStyle w:val="Heading2"/>
      </w:pPr>
      <w:r>
        <w:t xml:space="preserve">IV. Addressing Unique Community Challenges</w:t>
      </w:r>
    </w:p>
    <w:p>
      <w:pPr>
        <w:pStyle w:val="FirstParagraph"/>
      </w:pPr>
      <w:r>
        <w:t xml:space="preserve">Miami faces unique environmental and socioeconomic pressures that directly influence mental health. Climate change, particularly the threat of rising sea levels and extreme weather events like hurricanes, creates a specific type of eco-anxiety among residents. The recent history of Hurricane Irma in 2017 serves as a poignant case study for the long-term psychological trauma experienced by</w:t>
      </w:r>
      <w:r>
        <w:t xml:space="preserve"> </w:t>
      </w:r>
      <w:r>
        <w:rPr>
          <w:bCs/>
          <w:b/>
        </w:rPr>
        <w:t xml:space="preserve">United States Miami</w:t>
      </w:r>
      <w:r>
        <w:t xml:space="preserve"> </w:t>
      </w:r>
      <w:r>
        <w:t xml:space="preserve">communities. Psychologists play a crucial role in disaster mental health response, providing crisis intervention and long-term trauma therapy to those displaced or affected by such events.</w:t>
      </w:r>
    </w:p>
    <w:p>
      <w:pPr>
        <w:pStyle w:val="BodyText"/>
      </w:pPr>
      <w:r>
        <w:t xml:space="preserve">Additionally, socioeconomic disparity is stark in Miami. While the city is known for its luxury real estate and tourism industry, there are significant pockets of poverty. Psychologists must navigate these disparities by advocating for accessible mental health resources. This includes working with community centers, schools, and non-profit organizations to provide sliding-scale services or free workshops on stress management and coping mechanisms. The role of the</w:t>
      </w:r>
      <w:r>
        <w:t xml:space="preserve"> </w:t>
      </w:r>
      <w:r>
        <w:rPr>
          <w:bCs/>
          <w:b/>
        </w:rPr>
        <w:t xml:space="preserve">Psychologist</w:t>
      </w:r>
      <w:r>
        <w:t xml:space="preserve"> </w:t>
      </w:r>
      <w:r>
        <w:t xml:space="preserve">in</w:t>
      </w:r>
    </w:p>
    <w:p>
      <w:pPr>
        <w:pStyle w:val="BodyText"/>
      </w:pPr>
      <w:r>
        <w:t xml:space="preserve">United States Miami is therefore not limited to the private office but extends into the public sphere as an advocate for equitable access to care.</w:t>
      </w:r>
    </w:p>
    <w:bookmarkEnd w:id="23"/>
    <w:bookmarkStart w:id="24" w:name="v.-emerging-trends-and-telepsychology"/>
    <w:p>
      <w:pPr>
        <w:pStyle w:val="Heading2"/>
      </w:pPr>
      <w:r>
        <w:t xml:space="preserve">V. Emerging Trends and Telepsychology</w:t>
      </w:r>
    </w:p>
    <w:p>
      <w:pPr>
        <w:pStyle w:val="FirstParagraph"/>
      </w:pPr>
      <w:r>
        <w:t xml:space="preserve">The advent of telehealth has transformed the delivery of psychological services in Miami, a trend accelerated by global health crises. For many residents in</w:t>
      </w:r>
      <w:r>
        <w:t xml:space="preserve"> </w:t>
      </w:r>
      <w:r>
        <w:rPr>
          <w:bCs/>
          <w:b/>
        </w:rPr>
        <w:t xml:space="preserve">United States Miami</w:t>
      </w:r>
      <w:r>
        <w:t xml:space="preserve">, particularly those with mobility issues or conflicting work schedules common in the service industry, telepsychology offers unprecedented access to care. However, this shift also presents challenges regarding digital literacy and privacy concerns. Psychologists must ensure that their virtual platforms are secure and compliant with HIPAA regulations while maintaining a therapeutic connection across screens.</w:t>
      </w:r>
    </w:p>
    <w:p>
      <w:pPr>
        <w:pStyle w:val="BodyText"/>
      </w:pPr>
      <w:r>
        <w:t xml:space="preserve">Moreover, there is a growing integration of technology in therapy itself, with the use of AI-driven tools for initial screenings or mindfulness apps for adjunctive support. A forward-thinking</w:t>
      </w:r>
    </w:p>
    <w:p>
      <w:pPr>
        <w:pStyle w:val="BodyText"/>
      </w:pPr>
      <w:r>
        <w:t xml:space="preserve">Psychologist in Miami stays abreast of these technological advancements to enhance their practice without compromising the human element essential to therapeutic alliances.</w:t>
      </w:r>
    </w:p>
    <w:bookmarkEnd w:id="24"/>
    <w:bookmarkStart w:id="25" w:name="vi.-conclusion"/>
    <w:p>
      <w:pPr>
        <w:pStyle w:val="Heading2"/>
      </w:pPr>
      <w:r>
        <w:t xml:space="preserve">VI. Conclusion</w:t>
      </w:r>
    </w:p>
    <w:p>
      <w:pPr>
        <w:pStyle w:val="FirstParagraph"/>
      </w:pPr>
      <w:r>
        <w:t xml:space="preserve">In conclusion, the role of the psychologist in United States Miami is both complex and vital. Operating within a highly diverse, culturally rich, and environmentally vulnerable urban center requires a professional who is adaptable, culturally humble, and clinically rigorous. This</w:t>
      </w:r>
    </w:p>
    <w:p>
      <w:pPr>
        <w:pStyle w:val="BodyText"/>
      </w:pPr>
      <w:r>
        <w:t xml:space="preserve">Research Paper has demonstrated that success in this field depends on more than just clinical expertise; it demands an understanding of the unique social fabric of Miami.</w:t>
      </w:r>
    </w:p>
    <w:p>
      <w:pPr>
        <w:pStyle w:val="BodyText"/>
      </w:pPr>
      <w:r>
        <w:t xml:space="preserve">The future of mental health services in</w:t>
      </w:r>
      <w:r>
        <w:t xml:space="preserve"> </w:t>
      </w:r>
      <w:r>
        <w:rPr>
          <w:bCs/>
          <w:b/>
        </w:rPr>
        <w:t xml:space="preserve">United States Miami</w:t>
      </w:r>
      <w:r>
        <w:t xml:space="preserve"> </w:t>
      </w:r>
      <w:r>
        <w:t xml:space="preserve">will likely see a continued emphasis on bilingualism, trauma-informed care regarding climate-related disasters, and expanded access through digital platforms. As the city continues to grow and evolve, psychologists must remain at the forefront of adapting their methods to serve the changing needs of their community. Ultimately, the dedicated</w:t>
      </w:r>
    </w:p>
    <w:p>
      <w:pPr>
        <w:pStyle w:val="BodyText"/>
      </w:pPr>
      <w:r>
        <w:t xml:space="preserve">Psychologist serves as a cornerstone of public health in Miami, fostering resilience and well-being in one of America’s most unique urban landscapes.</w:t>
      </w:r>
    </w:p>
    <w:bookmarkEnd w:id="25"/>
    <w:bookmarkStart w:id="26" w:name="vii.-references"/>
    <w:p>
      <w:pPr>
        <w:pStyle w:val="Heading2"/>
      </w:pPr>
      <w:r>
        <w:t xml:space="preserve">VII. References</w:t>
      </w:r>
    </w:p>
    <w:p>
      <w:pPr>
        <w:pStyle w:val="FirstParagraph"/>
      </w:pPr>
      <w:r>
        <w:t xml:space="preserve">Florida Board of Psychology. (2023). *Licensure Requirements and Ethical Standards*. State of Florida Department of Health.</w:t>
      </w:r>
    </w:p>
    <w:p>
      <w:pPr>
        <w:pStyle w:val="BodyText"/>
      </w:pPr>
      <w:r>
        <w:t xml:space="preserve">American Psychological Association. (2021). *Guidelines for Clinical Practice in Diverse Populations*.</w:t>
      </w:r>
    </w:p>
    <w:p>
      <w:pPr>
        <w:pStyle w:val="BodyText"/>
      </w:pPr>
      <w:r>
        <w:t xml:space="preserve">Miami-Dade County Public Health Trust. (2019). *Community Mental Health Needs Assessment*. City of Miami.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Psychologists in United States Miami</dc:title>
  <dc:creator/>
  <dc:language>en</dc:language>
  <cp:keywords/>
  <dcterms:created xsi:type="dcterms:W3CDTF">2026-07-29T20:35:55Z</dcterms:created>
  <dcterms:modified xsi:type="dcterms:W3CDTF">2026-07-29T20:35:55Z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