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Uzbekistan,</w:t>
      </w:r>
      <w:r>
        <w:t xml:space="preserve"> </w:t>
      </w:r>
      <w:r>
        <w:t xml:space="preserve">Tashkent</w:t>
      </w:r>
    </w:p>
    <w:bookmarkStart w:id="29" w:name="X3137577ae0eeaa238d46c3120e0987cce909046"/>
    <w:p>
      <w:pPr>
        <w:pStyle w:val="Heading1"/>
      </w:pPr>
      <w:r>
        <w:t xml:space="preserve">The Role and Evolution of the Psychologist in Uzbekistan, Tashkent</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Overview</w:t>
      </w:r>
    </w:p>
    <w:bookmarkStart w:id="20" w:name="abstract"/>
    <w:p>
      <w:pPr>
        <w:pStyle w:val="Heading3"/>
      </w:pPr>
      <w:r>
        <w:t xml:space="preserve">Abstract</w:t>
      </w:r>
    </w:p>
    <w:p>
      <w:pPr>
        <w:pStyle w:val="FirstParagraph"/>
      </w:pPr>
      <w:r>
        <w:t xml:space="preserve">This paper examines the emerging landscape of clinical psychology and mental health services in Uzbekistan, with a specific focus on the capital city, Tashkent. As Uzbekistan undergoes significant socio-economic reforms, the role of the psychologist has shifted from a primarily remedial function to one of holistic development and social support. This document explores historical contexts, current educational frameworks for psychologists in Tashkent, societal stigmas surrounding mental health in Central Asia, and the integration of modern therapeutic practices. The findings suggest that while infrastructure is expanding rapidly in Tashkent, significant work remains regarding public awareness and the professional standardization of psychological services across Uzbekistan.</w:t>
      </w:r>
    </w:p>
    <w:bookmarkEnd w:id="20"/>
    <w:bookmarkStart w:id="21" w:name="introduction"/>
    <w:p>
      <w:pPr>
        <w:pStyle w:val="Heading2"/>
      </w:pPr>
      <w:r>
        <w:t xml:space="preserve">1. Introduction</w:t>
      </w:r>
    </w:p>
    <w:p>
      <w:pPr>
        <w:pStyle w:val="FirstParagraph"/>
      </w:pPr>
      <w:r>
        <w:t xml:space="preserve">The concept of mental health care has undergone a profound transformation in post-Soviet states over the last three decades. In Uzbekistan, this transformation is particularly evident in Tashkent, the political, cultural, and scientific hub of the nation. For many years, psychological support was either non-existent or viewed through a rigid medical lens. Today, Tashkent is witnessing a boom in private practice clinics and state-sponsored initiatives aimed at destigmatizing mental health issues. This paper analyzes the current status of the psychologist in Uzbekistan’s capital, highlighting how professionals are adapting to meet the needs of a modernizing society.</w:t>
      </w:r>
    </w:p>
    <w:bookmarkEnd w:id="21"/>
    <w:bookmarkStart w:id="22" w:name="X485b99941a4f219d5127edb804c041136cb3d57"/>
    <w:p>
      <w:pPr>
        <w:pStyle w:val="Heading2"/>
      </w:pPr>
      <w:r>
        <w:t xml:space="preserve">2. Historical Context and The Shift in Perception</w:t>
      </w:r>
    </w:p>
    <w:p>
      <w:pPr>
        <w:pStyle w:val="FirstParagraph"/>
      </w:pPr>
      <w:r>
        <w:t xml:space="preserve">To understand the present role of a psychologist in Tashkent, one must acknowledge the Soviet legacy. During the USSR era, psychology was often subordinated to psychiatry, and "psychotherapy" was strictly a medical domain reserved for physicians with additional training. Non-medical psychologists were rarely seen as primary care providers for mental health issues.</w:t>
      </w:r>
    </w:p>
    <w:p>
      <w:pPr>
        <w:pStyle w:val="BodyText"/>
      </w:pPr>
      <w:r>
        <w:t xml:space="preserve">Since gaining independence in 1991, and particularly following the reforms initiated in the late 2010s, Uzbekistan has moved toward integrating modern psychological methodologies. In Tashkent, this shift is visible in the proliferation of universities offering specialized degrees in clinical psychology and counseling. The narrative has shifted from viewing mental health struggles as a sign of weakness or spiritual failing to recognizing them as legitimate medical and psychological conditions requiring professional intervention.</w:t>
      </w:r>
    </w:p>
    <w:bookmarkEnd w:id="22"/>
    <w:bookmarkStart w:id="23" w:name="educational-frameworks-for-psychologists"/>
    <w:p>
      <w:pPr>
        <w:pStyle w:val="Heading2"/>
      </w:pPr>
      <w:r>
        <w:t xml:space="preserve">3. Educational Frameworks for Psychologists</w:t>
      </w:r>
    </w:p>
    <w:p>
      <w:pPr>
        <w:pStyle w:val="FirstParagraph"/>
      </w:pPr>
      <w:r>
        <w:t xml:space="preserve">In Tashkent, the qualification of a psychologist is rigorously defined by state standards. Major institutions, such as Tashkent State University of Oriental Studies and the Uzbekistan State World Languages University, offer robust programs in pedagogy and psychology. However, there is a distinct divide between educational psychologists (who work in schools) and clinical psychologists.</w:t>
      </w:r>
    </w:p>
    <w:p>
      <w:pPr>
        <w:pStyle w:val="BodyText"/>
      </w:pPr>
      <w:r>
        <w:t xml:space="preserve">For a psychologist to practice effectively in Tashkent’s competitive market, higher education is merely the first step. Continuous professional development is increasingly required. Many psychologists in the capital pursue certifications internationally or collaborate with NGOs that operate within Uzbekistan to stay updated on global best practices, such as Cognitive Behavioral Therapy (CBT) and trauma-informed care.</w:t>
      </w:r>
    </w:p>
    <w:bookmarkEnd w:id="23"/>
    <w:bookmarkStart w:id="24" w:name="the-socio-cultural-landscape-in-tashkent"/>
    <w:p>
      <w:pPr>
        <w:pStyle w:val="Heading2"/>
      </w:pPr>
      <w:r>
        <w:t xml:space="preserve">4. The Socio-Cultural Landscape in Tashkent</w:t>
      </w:r>
    </w:p>
    <w:p>
      <w:pPr>
        <w:pStyle w:val="FirstParagraph"/>
      </w:pPr>
      <w:r>
        <w:t xml:space="preserve">Culture plays a pivotal role in how psychology is received in Uzbekistan. In Tashkent’s diverse urban environment, the collectivist nature of Central Asian society influences mental health-seeking behavior. Family dynamics are paramount; therefore, family therapy and systemic counseling have gained traction among psychologists in the region.</w:t>
      </w:r>
    </w:p>
    <w:p>
      <w:pPr>
        <w:pStyle w:val="BodyText"/>
      </w:pPr>
      <w:r>
        <w:t xml:space="preserve">A significant challenge remains the stigma associated with visiting a psychologist. While younger demographics in Tashkent are increasingly open to therapy, older generations may still prefer seeking advice from religious leaders or elders within the community. Psychologists in Tashkent often act as cultural brokers, respecting traditional values while introducing scientific psychological methods. This requires a high degree of emotional intelligence and cultural sensitivity from professionals operating in this space.</w:t>
      </w:r>
    </w:p>
    <w:bookmarkEnd w:id="24"/>
    <w:bookmarkStart w:id="25" w:name="key-areas-of-practice"/>
    <w:p>
      <w:pPr>
        <w:pStyle w:val="Heading2"/>
      </w:pPr>
      <w:r>
        <w:t xml:space="preserve">5. Key Areas of Practice</w:t>
      </w:r>
    </w:p>
    <w:p>
      <w:pPr>
        <w:pStyle w:val="FirstParagraph"/>
      </w:pPr>
      <w:r>
        <w:t xml:space="preserve">The demand for psychologists in Tashkent covers several critical areas:</w:t>
      </w:r>
    </w:p>
    <w:p>
      <w:pPr>
        <w:numPr>
          <w:ilvl w:val="0"/>
          <w:numId w:val="1001"/>
        </w:numPr>
        <w:pStyle w:val="Compact"/>
      </w:pPr>
      <w:r>
        <w:rPr>
          <w:bCs/>
          <w:b/>
        </w:rPr>
        <w:t xml:space="preserve">Educational Psychology:</w:t>
      </w:r>
      <w:r>
        <w:t xml:space="preserve"> </w:t>
      </w:r>
      <w:r>
        <w:t xml:space="preserve">With the introduction of new standardized testing and educational reforms, school psychologists are in high demand to support student mental health and academic planning.</w:t>
      </w:r>
    </w:p>
    <w:p>
      <w:pPr>
        <w:numPr>
          <w:ilvl w:val="0"/>
          <w:numId w:val="1001"/>
        </w:numPr>
        <w:pStyle w:val="Compact"/>
      </w:pPr>
      <w:r>
        <w:rPr>
          <w:bCs/>
          <w:b/>
        </w:rPr>
        <w:t xml:space="preserve">Clinical and Counseling Psychology:</w:t>
      </w:r>
      <w:r>
        <w:t xml:space="preserve"> </w:t>
      </w:r>
      <w:r>
        <w:t xml:space="preserve">There is a rising incidence of anxiety, depression, and adjustment disorders reported in urban centers like Tashkent. Psychologists are increasingly working alongside psychiatrists to provide talk therapy, reducing the reliance on medication alone.</w:t>
      </w:r>
    </w:p>
    <w:p>
      <w:pPr>
        <w:numPr>
          <w:ilvl w:val="0"/>
          <w:numId w:val="1001"/>
        </w:numPr>
        <w:pStyle w:val="Compact"/>
      </w:pPr>
      <w:r>
        <w:rPr>
          <w:bCs/>
          <w:b/>
        </w:rPr>
        <w:t xml:space="preserve">Organizational Psychology:</w:t>
      </w:r>
      <w:r>
        <w:t xml:space="preserve"> </w:t>
      </w:r>
      <w:r>
        <w:t xml:space="preserve">As foreign investment grows in Uzbekistan’s capital, corporate psychologists are emerging to manage workplace stress and enhance organizational culture.</w:t>
      </w:r>
    </w:p>
    <w:p>
      <w:pPr>
        <w:numPr>
          <w:ilvl w:val="0"/>
          <w:numId w:val="1001"/>
        </w:numPr>
        <w:pStyle w:val="Compact"/>
      </w:pPr>
      <w:r>
        <w:rPr>
          <w:bCs/>
          <w:b/>
        </w:rPr>
        <w:t xml:space="preserve">Trauma and Resilience:</w:t>
      </w:r>
      <w:r>
        <w:t xml:space="preserve"> </w:t>
      </w:r>
      <w:r>
        <w:t xml:space="preserve">Given regional geopolitical tensions, psychologists in Tashkent are developing frameworks to help individuals process collective anxiety and build community resilience.</w:t>
      </w:r>
    </w:p>
    <w:bookmarkEnd w:id="25"/>
    <w:bookmarkStart w:id="26" w:name="challenges-facing-the-profession"/>
    <w:p>
      <w:pPr>
        <w:pStyle w:val="Heading2"/>
      </w:pPr>
      <w:r>
        <w:t xml:space="preserve">6. Challenges Facing the Profession</w:t>
      </w:r>
    </w:p>
    <w:p>
      <w:pPr>
        <w:pStyle w:val="FirstParagraph"/>
      </w:pPr>
      <w:r>
        <w:t xml:space="preserve">Despite progress, the profession faces hurdles. One major issue is the lack of a unified regulatory body that strictly oversees ethical standards for all psychologists in Uzbekistan, leading to variance in service quality. Additionally, insurance coverage for psychological services is not yet widespread, making therapy expensive for the average citizen in Tashkent.</w:t>
      </w:r>
    </w:p>
    <w:p>
      <w:pPr>
        <w:pStyle w:val="BodyText"/>
      </w:pPr>
      <w:r>
        <w:t xml:space="preserve">Furthermore, there is a shortage of specialized resources such as neurofeedback equipment and advanced diagnostic tools compared to Western standards. This necessitates that psychologists rely heavily on interview techniques and behavioral observations, skills that require extensive supervision during training.</w:t>
      </w:r>
    </w:p>
    <w:bookmarkEnd w:id="26"/>
    <w:bookmarkStart w:id="27" w:name="future-directions"/>
    <w:p>
      <w:pPr>
        <w:pStyle w:val="Heading2"/>
      </w:pPr>
      <w:r>
        <w:t xml:space="preserve">7. Future Directions</w:t>
      </w:r>
    </w:p>
    <w:p>
      <w:pPr>
        <w:pStyle w:val="FirstParagraph"/>
      </w:pPr>
      <w:r>
        <w:t xml:space="preserve">The future for the psychologist in Uzbekistan, particularly in Tashkent, appears promising but requires structural support. Government initiatives to improve public health infrastructure include plans to integrate psychological help desks into primary healthcare centers across the city. Digital mental health platforms are also on the horizon, offering tele-psychology services that can reach remote areas beyond Tashkent.</w:t>
      </w:r>
    </w:p>
    <w:p>
      <w:pPr>
        <w:pStyle w:val="BodyText"/>
      </w:pPr>
      <w:r>
        <w:t xml:space="preserve">Collaboration with international organizations will be crucial in standardizing training and ethical codes. As Uzbekistan continues to open its doors to global exchange, the psychologist’s role will evolve from a peripheral support figure to a central component of public health strategy.</w:t>
      </w:r>
    </w:p>
    <w:bookmarkEnd w:id="27"/>
    <w:bookmarkStart w:id="28" w:name="conclusion"/>
    <w:p>
      <w:pPr>
        <w:pStyle w:val="Heading2"/>
      </w:pPr>
      <w:r>
        <w:t xml:space="preserve">8. Conclusion</w:t>
      </w:r>
    </w:p>
    <w:p>
      <w:pPr>
        <w:pStyle w:val="FirstParagraph"/>
      </w:pPr>
      <w:r>
        <w:t xml:space="preserve">The emergence of the psychologist in Tashkent represents more than just an occupational shift; it is a reflection of Uzbekistan’s broader societal evolution towards modernization and human-centric development. While challenges regarding stigma, regulation, and access persist, the growing acceptance of psychological well-being as a fundamental human right offers hope. For professionals working in this field today, there is an unprecedented opportunity to shape the mental health landscape of Central Asia. The psychologist in Uzbekistan is no longer just a practitioner of therapy but a vital agent of social change.</w:t>
      </w:r>
    </w:p>
    <w:p>
      <w:pPr>
        <w:pStyle w:val="BodyText"/>
      </w:pPr>
      <w:r>
        <w:rPr>
          <w:bCs/>
          <w:b/>
        </w:rPr>
        <w:t xml:space="preserve">References:</w:t>
      </w:r>
      <w:r>
        <w:br/>
      </w:r>
      <w:r>
        <w:t xml:space="preserve">1. Ministry of Higher Education, Science and Innovation of the Republic of Uzbekistan.</w:t>
      </w:r>
      <w:r>
        <w:br/>
      </w:r>
      <w:r>
        <w:t xml:space="preserve">2. World Health Organization Country Cooperation Strategy for Uzbekistan.</w:t>
      </w:r>
      <w:r>
        <w:br/>
      </w:r>
      <w:r>
        <w:t xml:space="preserve">3. Local Clinical Psychology Journals and Tashkent State University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Uzbekistan, Tashkent</dc:title>
  <dc:creator/>
  <dc:language>en</dc:language>
  <cp:keywords/>
  <dcterms:created xsi:type="dcterms:W3CDTF">2026-07-29T19:52:39Z</dcterms:created>
  <dcterms:modified xsi:type="dcterms:W3CDTF">2026-07-29T19:52:39Z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