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Psychological</w:t>
      </w:r>
      <w:r>
        <w:t xml:space="preserve"> </w:t>
      </w:r>
      <w:r>
        <w:t xml:space="preserve">Services</w:t>
      </w:r>
      <w:r>
        <w:t xml:space="preserve"> </w:t>
      </w:r>
      <w:r>
        <w:t xml:space="preserve">in</w:t>
      </w:r>
      <w:r>
        <w:t xml:space="preserve"> </w:t>
      </w:r>
      <w:r>
        <w:t xml:space="preserve">Venezuela:</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Caracas</w:t>
      </w:r>
    </w:p>
    <w:bookmarkStart w:id="26" w:name="X9e2db6bc9b7b2c1501a602952e434ecf47be50e"/>
    <w:p>
      <w:pPr>
        <w:pStyle w:val="Heading1"/>
      </w:pPr>
      <w:r>
        <w:t xml:space="preserve">The Role and Necessity of Psychological Services in Venezuela</w:t>
      </w:r>
    </w:p>
    <w:bookmarkStart w:id="25" w:name="a-contextual-analysis-for-caracas"/>
    <w:p>
      <w:pPr>
        <w:pStyle w:val="Heading2"/>
      </w:pPr>
      <w:r>
        <w:t xml:space="preserve">A Contextual Analysis for Caracas</w:t>
      </w:r>
    </w:p>
    <w:p>
      <w:pPr>
        <w:pStyle w:val="FirstParagraph"/>
      </w:pPr>
      <w:r>
        <w:t xml:space="preserve">Prepared for the Department of Mental Health Research</w:t>
      </w:r>
      <w:r>
        <w:br/>
      </w:r>
      <w:r>
        <w:t xml:space="preserve">Caracas, Venezuela</w:t>
      </w:r>
    </w:p>
    <w:bookmarkStart w:id="20" w:name="X98ad126cbb985409d4e51788ecac4bc82185ed0"/>
    <w:p>
      <w:pPr>
        <w:pStyle w:val="Heading3"/>
      </w:pPr>
      <w:r>
        <w:t xml:space="preserve">I. Introduction: The Crisis as a Catalyst for Psychological Intervention</w:t>
      </w:r>
    </w:p>
    <w:p>
      <w:pPr>
        <w:pStyle w:val="FirstParagraph"/>
      </w:pPr>
      <w:r>
        <w:t xml:space="preserve">The socio-economic and political landscape of Venezuela has undergone profound transformations over the last decade, creating a humanitarian emergency that has rippled through every stratum of society. Amidst this turmoil, the demand for professional mental health support has skyrocketed. This research paper explores the critical role of a</w:t>
      </w:r>
      <w:r>
        <w:t xml:space="preserve"> </w:t>
      </w:r>
      <w:r>
        <w:rPr>
          <w:bCs/>
          <w:b/>
        </w:rPr>
        <w:t xml:space="preserve">Psychologist</w:t>
      </w:r>
      <w:r>
        <w:t xml:space="preserve"> </w:t>
      </w:r>
      <w:r>
        <w:t xml:space="preserve">within the specific context of</w:t>
      </w:r>
      <w:r>
        <w:t xml:space="preserve"> </w:t>
      </w:r>
      <w:r>
        <w:rPr>
          <w:bCs/>
          <w:b/>
        </w:rPr>
        <w:t xml:space="preserve">Venezuela Caracas</w:t>
      </w:r>
      <w:r>
        <w:t xml:space="preserve">. It argues that psychological services are no longer merely a luxury or an optional wellness service, but a fundamental necessity for survival, resilience, and social cohesion in one of Latin America’s most complex urban environments.</w:t>
      </w:r>
      <w:r>
        <w:t xml:space="preserve"> </w:t>
      </w:r>
      <w:r>
        <w:t xml:space="preserve">While global mental health metrics often focus on clinical diagnoses such as depression or anxiety disorders, the reality in Caracas requires a broader understanding of trauma. The convergence of hyperinflation, shortages of basic goods like food and medicine, political polarization, and high crime rates has created a "toxic stress" environment. In this context, the Venezuelan</w:t>
      </w:r>
      <w:r>
        <w:t xml:space="preserve"> </w:t>
      </w:r>
      <w:r>
        <w:rPr>
          <w:bCs/>
          <w:b/>
        </w:rPr>
        <w:t xml:space="preserve">Psychologist</w:t>
      </w:r>
      <w:r>
        <w:t xml:space="preserve"> </w:t>
      </w:r>
      <w:r>
        <w:t xml:space="preserve">must adapt traditional therapeutic modalities to address collective trauma rather than just individual pathology.</w:t>
      </w:r>
    </w:p>
    <w:bookmarkEnd w:id="20"/>
    <w:bookmarkStart w:id="21" w:name="Xbd9a1c989a30befb9d21a8f53f79863ac48e5e3"/>
    <w:p>
      <w:pPr>
        <w:pStyle w:val="Heading3"/>
      </w:pPr>
      <w:r>
        <w:t xml:space="preserve">II. The Unique Stressors of Life in Caracas</w:t>
      </w:r>
    </w:p>
    <w:p>
      <w:pPr>
        <w:pStyle w:val="FirstParagraph"/>
      </w:pPr>
      <w:r>
        <w:t xml:space="preserve">To understand the necessity of psychological intervention, one must first analyze the specific stressors affecting residents of</w:t>
      </w:r>
      <w:r>
        <w:t xml:space="preserve"> </w:t>
      </w:r>
      <w:r>
        <w:rPr>
          <w:bCs/>
          <w:b/>
        </w:rPr>
        <w:t xml:space="preserve">Venezuela Caracas</w:t>
      </w:r>
      <w:r>
        <w:t xml:space="preserve">. As the capital city and economic hub, Caracas concentrates both the opportunities and the hardships associated with national instability.</w:t>
      </w:r>
      <w:r>
        <w:t xml:space="preserve"> </w:t>
      </w:r>
      <w:r>
        <w:t xml:space="preserve">Firstly, there is the phenomenon of "chronic uncertainty." For families in Caracas, daily life is governed by unpredictable variables: fluctuating exchange rates, power outages (apagones), and erratic public transportation schedules. This constant state of vigilance keeps individuals in a perpetual fight-or-flight mode, leading to elevated cortisol levels and long-term health consequences.</w:t>
      </w:r>
      <w:r>
        <w:t xml:space="preserve"> </w:t>
      </w:r>
      <w:r>
        <w:t xml:space="preserve">Secondly, the migration crisis has fractured social fabrics. Millions of Venezuelans have left the country, creating a dual trauma for those who remain: the grief of separation from loved ones and the fear that they too may eventually be forced to leave. In</w:t>
      </w:r>
      <w:r>
        <w:t xml:space="preserve"> </w:t>
      </w:r>
      <w:r>
        <w:rPr>
          <w:bCs/>
          <w:b/>
        </w:rPr>
        <w:t xml:space="preserve">Venezuela Caracas</w:t>
      </w:r>
      <w:r>
        <w:t xml:space="preserve">, neighborhoods often experience a "brain drain," leaving communities without essential services and professional roles filled by those struggling with their own economic anxieties.</w:t>
      </w:r>
      <w:r>
        <w:t xml:space="preserve"> </w:t>
      </w:r>
      <w:r>
        <w:t xml:space="preserve">Thirdly, safety concerns in urban areas contribute significantly to psychological distress. The prevalence of petty crime and organized violence affects the mental well-being of residents, leading to symptoms akin to Post-Traumatic Stress Disorder (PTSD). Children growing up in this environment exhibit behavioral changes and anxiety disorders at alarming rates, necessitating early intervention by specialized</w:t>
      </w:r>
      <w:r>
        <w:t xml:space="preserve"> </w:t>
      </w:r>
      <w:r>
        <w:rPr>
          <w:bCs/>
          <w:b/>
        </w:rPr>
        <w:t xml:space="preserve">Psychologist</w:t>
      </w:r>
      <w:r>
        <w:t xml:space="preserve"> </w:t>
      </w:r>
      <w:r>
        <w:t xml:space="preserve">professionals.</w:t>
      </w:r>
    </w:p>
    <w:bookmarkEnd w:id="21"/>
    <w:bookmarkStart w:id="22" w:name="X32acc1586a37f5aad329d3d7bca2d765e5193f1"/>
    <w:p>
      <w:pPr>
        <w:pStyle w:val="Heading3"/>
      </w:pPr>
      <w:r>
        <w:t xml:space="preserve">III. The Evolving Role of the Psychologist in a Resource-Constrained Environment</w:t>
      </w:r>
    </w:p>
    <w:p>
      <w:pPr>
        <w:pStyle w:val="FirstParagraph"/>
      </w:pPr>
      <w:r>
        <w:t xml:space="preserve">The modern</w:t>
      </w:r>
      <w:r>
        <w:t xml:space="preserve"> </w:t>
      </w:r>
      <w:r>
        <w:rPr>
          <w:bCs/>
          <w:b/>
        </w:rPr>
        <w:t xml:space="preserve">Psychologist</w:t>
      </w:r>
      <w:r>
        <w:t xml:space="preserve"> </w:t>
      </w:r>
      <w:r>
        <w:t xml:space="preserve">operating in</w:t>
      </w:r>
      <w:r>
        <w:t xml:space="preserve"> </w:t>
      </w:r>
      <w:r>
        <w:rPr>
          <w:bCs/>
          <w:b/>
        </w:rPr>
        <w:t xml:space="preserve">Venezuela Caracas&gt; faces unique professional challenges. Traditional psychoanalysis or cognitive-behavioral therapy, while effective, often requires stable internet connections, private spaces, and consistent economic resources for the patient—luxuries that are increasingly scarce.</w:t>
      </w:r>
      <w:r>
        <w:rPr>
          <w:bCs/>
          <w:b/>
        </w:rPr>
        <w:t xml:space="preserve"> </w:t>
      </w:r>
      <w:r>
        <w:rPr>
          <w:bCs/>
          <w:b/>
        </w:rPr>
        <w:t xml:space="preserve">Therefore, the contemporary Venezuelan psychologist must adopt a Community-Based Approach. This involves:</w:t>
      </w:r>
      <w:r>
        <w:rPr>
          <w:bCs/>
          <w:b/>
        </w:rPr>
        <w:t xml:space="preserve"> </w:t>
      </w:r>
      <w:r>
        <w:rPr>
          <w:bCs/>
          <w:b/>
        </w:rPr>
        <w:t xml:space="preserve">1.</w:t>
      </w:r>
      <w:r>
        <w:rPr>
          <w:bCs/>
          <w:b/>
        </w:rPr>
        <w:t xml:space="preserve"> </w:t>
      </w:r>
      <w:r>
        <w:rPr>
          <w:bCs/>
          <w:b/>
          <w:bCs/>
          <w:b/>
        </w:rPr>
        <w:t xml:space="preserve">Triage and Crisis Intervention:</w:t>
      </w:r>
      <w:r>
        <w:rPr>
          <w:bCs/>
          <w:b/>
        </w:rPr>
        <w:t xml:space="preserve"> </w:t>
      </w:r>
      <w:r>
        <w:rPr>
          <w:bCs/>
          <w:b/>
        </w:rPr>
        <w:t xml:space="preserve">Prioritizing cases of acute crisis over long-term therapy due to limited resources. Psychologists often act as first responders in community centers, providing immediate emotional stabilization during periods of civil unrest or economic shocks.</w:t>
      </w:r>
      <w:r>
        <w:rPr>
          <w:bCs/>
          <w:b/>
        </w:rPr>
        <w:t xml:space="preserve"> </w:t>
      </w:r>
      <w:r>
        <w:rPr>
          <w:bCs/>
          <w:b/>
        </w:rPr>
        <w:t xml:space="preserve">2.</w:t>
      </w:r>
      <w:r>
        <w:rPr>
          <w:bCs/>
          <w:b/>
        </w:rPr>
        <w:t xml:space="preserve"> </w:t>
      </w:r>
      <w:r>
        <w:rPr>
          <w:bCs/>
          <w:b/>
          <w:bCs/>
          <w:b/>
        </w:rPr>
        <w:t xml:space="preserve">Psychoeducation:</w:t>
      </w:r>
      <w:r>
        <w:rPr>
          <w:bCs/>
          <w:b/>
        </w:rPr>
        <w:t xml:space="preserve"> </w:t>
      </w:r>
      <w:r>
        <w:rPr>
          <w:bCs/>
          <w:b/>
        </w:rPr>
        <w:t xml:space="preserve">A significant portion of the psychologist’s role involves educating communities about mental health hygiene. In a region where stigma surrounding mental illness persists, explaining that anxiety is a normal response to abnormal circumstances helps reduce shame and encourages help-seeking behavior.</w:t>
      </w:r>
      <w:r>
        <w:rPr>
          <w:bCs/>
          <w:b/>
        </w:rPr>
        <w:t xml:space="preserve"> </w:t>
      </w:r>
      <w:r>
        <w:rPr>
          <w:bCs/>
          <w:b/>
        </w:rPr>
        <w:t xml:space="preserve">3.</w:t>
      </w:r>
      <w:r>
        <w:rPr>
          <w:bCs/>
          <w:b/>
        </w:rPr>
        <w:t xml:space="preserve"> </w:t>
      </w:r>
      <w:r>
        <w:rPr>
          <w:bCs/>
          <w:b/>
          <w:bCs/>
          <w:b/>
        </w:rPr>
        <w:t xml:space="preserve">Culturally Adapted Therapy:</w:t>
      </w:r>
      <w:r>
        <w:rPr>
          <w:bCs/>
          <w:b/>
        </w:rPr>
        <w:t xml:space="preserve"> </w:t>
      </w:r>
      <w:r>
        <w:rPr>
          <w:bCs/>
          <w:b/>
        </w:rPr>
        <w:t xml:space="preserve">Therapists must integrate cultural values such as "resilience" (resistencia) and communal support into treatment plans. Recognizing that many Venezuelans find strength in family units (*la familia*) rather than individualistic goals allows the psychologist to tailor interventions that resonate with local realities.</w:t>
      </w:r>
    </w:p>
    <w:bookmarkEnd w:id="22"/>
    <w:bookmarkStart w:id="23" w:name="X1d7be5a320087973b3188621dfd75ddad896f75"/>
    <w:p>
      <w:pPr>
        <w:pStyle w:val="Heading3"/>
      </w:pPr>
      <w:r>
        <w:t xml:space="preserve">IV. Institutional Challenges and the Path Forward</w:t>
      </w:r>
    </w:p>
    <w:p>
      <w:pPr>
        <w:pStyle w:val="FirstParagraph"/>
      </w:pPr>
      <w:r>
        <w:t xml:space="preserve">Despite the clear need, institutional support for mental health in</w:t>
      </w:r>
      <w:r>
        <w:t xml:space="preserve"> </w:t>
      </w:r>
      <w:r>
        <w:rPr>
          <w:bCs/>
          <w:b/>
        </w:rPr>
        <w:t xml:space="preserve">Venezuela Caracas</w:t>
      </w:r>
      <w:r>
        <w:t xml:space="preserve"> </w:t>
      </w:r>
      <w:r>
        <w:t xml:space="preserve">remains fragmented. Public health infrastructure is often overstretched, lacking sufficient funding and personnel. Consequently, private practice has become a primary avenue for care, creating an inequality gap where only those with access to foreign currency can afford professional psychological help.</w:t>
      </w:r>
      <w:r>
        <w:t xml:space="preserve"> </w:t>
      </w:r>
      <w:r>
        <w:t xml:space="preserve">Furthermore, there is a shortage of specialized training programs focused on disaster psychology and trauma-informed care within Venezuelan universities. There is an urgent need for academic institutions in Caracas to collaborate with international bodies to update curricula, ensuring that new graduates are equipped to handle the specific psychosocial impacts of the current crisis.</w:t>
      </w:r>
      <w:r>
        <w:t xml:space="preserve"> </w:t>
      </w:r>
      <w:r>
        <w:t xml:space="preserve">Governmental policy also plays a pivotal role. While there have been efforts to decentralize health services, mental health remains under-prioritized compared to physical health crises such as malnutrition or infectious diseases. A holistic public health strategy must recognize that treating physical ailments is difficult without addressing the psychological toll of poverty and instability.</w:t>
      </w:r>
    </w:p>
    <w:bookmarkEnd w:id="23"/>
    <w:bookmarkStart w:id="24" w:name="X3b8ff8ffca4d7eb5b869636c9a167fc10a19018"/>
    <w:p>
      <w:pPr>
        <w:pStyle w:val="Heading3"/>
      </w:pPr>
      <w:r>
        <w:t xml:space="preserve">V. Conclusion: Resilience Through Professional Support</w:t>
      </w:r>
    </w:p>
    <w:p>
      <w:pPr>
        <w:pStyle w:val="FirstParagraph"/>
      </w:pPr>
      <w:r>
        <w:t xml:space="preserve">In conclusion, the presence of a competent</w:t>
      </w:r>
      <w:r>
        <w:t xml:space="preserve"> </w:t>
      </w:r>
      <w:r>
        <w:rPr>
          <w:bCs/>
          <w:b/>
        </w:rPr>
        <w:t xml:space="preserve">Psychologist</w:t>
      </w:r>
      <w:r>
        <w:t xml:space="preserve"> </w:t>
      </w:r>
      <w:r>
        <w:t xml:space="preserve">in</w:t>
      </w:r>
      <w:r>
        <w:t xml:space="preserve"> </w:t>
      </w:r>
      <w:r>
        <w:rPr>
          <w:bCs/>
          <w:b/>
        </w:rPr>
        <w:t xml:space="preserve">Venezuela Caracas</w:t>
      </w:r>
      <w:r>
        <w:t xml:space="preserve"> </w:t>
      </w:r>
      <w:r>
        <w:t xml:space="preserve">is not just beneficial; it is indispensable for navigating the current humanitarian landscape. The psychological wounds inflicted by years of instability require professional attention that goes beyond traditional therapy—it demands community engagement, advocacy, and resilient coping strategies.</w:t>
      </w:r>
      <w:r>
        <w:t xml:space="preserve"> </w:t>
      </w:r>
      <w:r>
        <w:t xml:space="preserve">As Venezuela looks toward a future of potential recovery and reconstruction, investing in mental health infrastructure will be crucial. A society that addresses its collective trauma is better positioned to rebuild its institutions and social bonds. Therefore, stakeholders—including NGOs, the government, international organizations like the WHO/PAHO must prioritize funding for psychological services in Caracas. By empowering</w:t>
      </w:r>
      <w:r>
        <w:t xml:space="preserve"> </w:t>
      </w:r>
      <w:r>
        <w:rPr>
          <w:bCs/>
          <w:b/>
        </w:rPr>
        <w:t xml:space="preserve">Psychologist</w:t>
      </w:r>
      <w:r>
        <w:t xml:space="preserve"> </w:t>
      </w:r>
      <w:r>
        <w:t xml:space="preserve">professionals and making their services accessible to all citizens regardless of economic status, Venezuela can begin to heal the invisible scars of crisis and foster a more stable future for its people.</w:t>
      </w:r>
      <w:r>
        <w:br/>
      </w:r>
      <w:r>
        <w:br/>
      </w:r>
    </w:p>
    <w:p>
      <w:pPr>
        <w:pStyle w:val="BodyText"/>
      </w:pPr>
      <w:r>
        <w:rPr>
          <w:bCs/>
          <w:b/>
        </w:rPr>
        <w:t xml:space="preserve">Bibliographic Notes:</w:t>
      </w:r>
    </w:p>
    <w:p>
      <w:pPr>
        <w:numPr>
          <w:ilvl w:val="0"/>
          <w:numId w:val="1001"/>
        </w:numPr>
        <w:pStyle w:val="Compact"/>
      </w:pPr>
      <w:r>
        <w:t xml:space="preserve">Data sourced from regional reports on mental health in humanitarian crises.</w:t>
      </w:r>
    </w:p>
    <w:p>
      <w:pPr>
        <w:numPr>
          <w:ilvl w:val="0"/>
          <w:numId w:val="1001"/>
        </w:numPr>
        <w:pStyle w:val="Compact"/>
      </w:pPr>
      <w:r>
        <w:t xml:space="preserve">Analytical framework based on community psychology models applicable to urban Latin American contexts.</w:t>
      </w:r>
    </w:p>
    <w:p>
      <w:pPr>
        <w:numPr>
          <w:ilvl w:val="0"/>
          <w:numId w:val="1001"/>
        </w:numPr>
        <w:pStyle w:val="Compact"/>
      </w:pPr>
      <w:r>
        <w:t xml:space="preserve">Situational analysis specific to the socio-political dynamics of Caracas, Venezuela.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Psychological Services in Venezuela: A Contextual Analysis for Caracas</dc:title>
  <dc:creator/>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file>