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Canada</w:t>
      </w:r>
      <w:r>
        <w:t xml:space="preserve"> </w:t>
      </w:r>
      <w:r>
        <w:t xml:space="preserve">Toronto</w:t>
      </w:r>
    </w:p>
    <w:bookmarkStart w:id="27" w:name="X2dd8833c5d68d276549c73bb6fe334c0eada8c2"/>
    <w:p>
      <w:pPr>
        <w:pStyle w:val="Heading1"/>
      </w:pPr>
      <w:r>
        <w:t xml:space="preserve">The Evolving Role of the Radiologist in the Healthcare Ecosystem of Canada Toronto</w:t>
      </w:r>
    </w:p>
    <w:p>
      <w:pPr>
        <w:pStyle w:val="FirstParagraph"/>
      </w:pPr>
      <w:r>
        <w:rPr>
          <w:bCs/>
          <w:b/>
        </w:rPr>
        <w:t xml:space="preserve">Abstract</w:t>
      </w:r>
    </w:p>
    <w:p>
      <w:pPr>
        <w:pStyle w:val="BodyText"/>
      </w:pPr>
      <w:r>
        <w:t xml:space="preserve">This research paper examines the critical and multifaceted role of the radiologist within the complex healthcare landscape of Canada, specifically focusing on Toronto as a global medical hub. As diagnostic imaging becomes increasingly integral to modern medicine, understanding the specific challenges, technological advancements, and regulatory frameworks governing radiologists in this region is paramount. This document explores clinical workflows, interdisciplinary collaboration with local institutions such as Mount Sinai Hospital and St. Michael’s Hospital, and the impact of artificial intelligence on practice patterns in Canada Toronto.</w:t>
      </w:r>
    </w:p>
    <w:bookmarkStart w:id="20" w:name="introduction"/>
    <w:p>
      <w:pPr>
        <w:pStyle w:val="Heading2"/>
      </w:pPr>
      <w:r>
        <w:t xml:space="preserve">1. Introduction</w:t>
      </w:r>
    </w:p>
    <w:p>
      <w:pPr>
        <w:pStyle w:val="FirstParagraph"/>
      </w:pPr>
      <w:r>
        <w:t xml:space="preserve">The field of diagnostic medicine has undergone a seismic shift over the last two decades, moving from a purely descriptive specialty to one that is quantitative, predictive, and deeply integrated into clinical decision-making. At the heart of this transformation is the radiologist. In Canada Toronto, a city characterized by its diverse population and world-class medical infrastructure, the demand for high-quality diagnostic services has never been higher. The radiologist serves as the physician’s physician, providing essential data that guides treatment plans for oncology, neurology, cardiology, and emergency medicine alike.</w:t>
      </w:r>
    </w:p>
    <w:p>
      <w:pPr>
        <w:pStyle w:val="BodyText"/>
      </w:pPr>
      <w:r>
        <w:t xml:space="preserve">Toronto is not merely a city; it is a convergence point for medical innovation in Canada. With the University of Toronto serving as an academic epicenter and multiple tertiary care hospitals operating within its borders, the local radiologist operates at the vanguard of medical science. This paper aims to delineate how these professionals navigate their duties within the specific context of Canadian healthcare policy and Toronto’s unique demographic challenges.</w:t>
      </w:r>
    </w:p>
    <w:bookmarkEnd w:id="20"/>
    <w:bookmarkStart w:id="21" w:name="X938a4eb90f03cb7c1579053569158121763a1e1"/>
    <w:p>
      <w:pPr>
        <w:pStyle w:val="Heading2"/>
      </w:pPr>
      <w:r>
        <w:t xml:space="preserve">2. The Regulatory and Professional Landscape in Canada Toronto</w:t>
      </w:r>
    </w:p>
    <w:p>
      <w:pPr>
        <w:pStyle w:val="FirstParagraph"/>
      </w:pPr>
      <w:r>
        <w:t xml:space="preserve">To understand the practice of a radiologist in this region, one must first understand the governance structures. In Canada, medical practice is regulated provincially, but subspecialties often adhere to national standards set by organizations such as the Royal College of Physicians and Surgeons of Canada (RCPSC). For a radiologist practicing in Canada Toronto, adherence to these rigorous certification standards is mandatory.</w:t>
      </w:r>
    </w:p>
    <w:p>
      <w:pPr>
        <w:pStyle w:val="BodyText"/>
      </w:pPr>
      <w:r>
        <w:t xml:space="preserve">The Ontario College of Physicians and Surgeons oversees licensing within the province. However, the collaboration between federal health directives and local municipal resources creates a unique dynamic in Toronto. Radiologists here must navigate Medicare principles that ensure accessibility while managing resource allocation efficiently. Furthermore, professional bodies like the Canadian Association of Radiologists (CAR) provide guidelines that are specifically adapted to address regional variations in healthcare delivery across Canada, including the urban density found in Toronto.</w:t>
      </w:r>
    </w:p>
    <w:bookmarkEnd w:id="21"/>
    <w:bookmarkStart w:id="22" w:name="Xaa75493da697adfd06df656ec1f5d4903626f7f"/>
    <w:p>
      <w:pPr>
        <w:pStyle w:val="Heading2"/>
      </w:pPr>
      <w:r>
        <w:t xml:space="preserve">3. Clinical Specialization and Interdisciplinary Collaboration</w:t>
      </w:r>
    </w:p>
    <w:p>
      <w:pPr>
        <w:pStyle w:val="FirstParagraph"/>
      </w:pPr>
      <w:r>
        <w:t xml:space="preserve">In major metropolitan centers like Canada Toronto, radiology is rarely a solitary practice. It is deeply embedded in multidisciplinary teams. For instance, at institutions such as the Princess Margaret Cancer Centre or SickKids Hospital, neuroradiologists and musculoskeletal radiologists work side-by-side with surgeons and oncologists.</w:t>
      </w:r>
    </w:p>
    <w:p>
      <w:pPr>
        <w:pStyle w:val="BodyText"/>
      </w:pPr>
      <w:r>
        <w:rPr>
          <w:bCs/>
          <w:b/>
        </w:rPr>
        <w:t xml:space="preserve">Neuroradiology:</w:t>
      </w:r>
      <w:r>
        <w:t xml:space="preserve"> </w:t>
      </w:r>
      <w:r>
        <w:t xml:space="preserve">Given Toronto’s status as a research hub for neurological disorders, neuro-radiology is a booming subspecialty. Radiologists here are often involved in stroke protocols, requiring rapid interpretation of CT angiograms and MRIs to determine eligibility for thrombolysis or thrombectomy. The speed and accuracy provided by these specialists directly impact patient survival rates.</w:t>
      </w:r>
    </w:p>
    <w:p>
      <w:pPr>
        <w:pStyle w:val="BodyText"/>
      </w:pPr>
      <w:r>
        <w:rPr>
          <w:bCs/>
          <w:b/>
        </w:rPr>
        <w:t xml:space="preserve">Oncologic Imaging:</w:t>
      </w:r>
      <w:r>
        <w:t xml:space="preserve"> </w:t>
      </w:r>
      <w:r>
        <w:t xml:space="preserve">With a high volume of cancer cases in the Greater Toronto Area, oncologic radiologists play a pivotal role in staging and monitoring treatment response. The integration of PET/CT and functional MRI techniques allows for precise tumor characterization. In this context, the radiologist is not just an image interpreter but a key stakeholder in tumor boards, providing critical insights that influence chemotherapy regimens and surgical approaches.</w:t>
      </w:r>
    </w:p>
    <w:bookmarkEnd w:id="22"/>
    <w:bookmarkStart w:id="23" w:name="X2de8e919ee1066917ed3c8398b290d9387cf5b0"/>
    <w:p>
      <w:pPr>
        <w:pStyle w:val="Heading2"/>
      </w:pPr>
      <w:r>
        <w:t xml:space="preserve">4. Technological Integration and Artificial Intelligence</w:t>
      </w:r>
    </w:p>
    <w:p>
      <w:pPr>
        <w:pStyle w:val="FirstParagraph"/>
      </w:pPr>
      <w:r>
        <w:t xml:space="preserve">The adoption of advanced technology in Canada Toronto sets trends for the rest of the country. Radiologists are increasingly utilizing PACS (Picture Archiving and Communication Systems) integrated with AI-driven diagnostic tools. These tools assist in triaging critical findings, such as pulmonary embolisms or intracranial hemorrhages, alerting radiologists to urgent cases before they manually review the images.</w:t>
      </w:r>
    </w:p>
    <w:p>
      <w:pPr>
        <w:pStyle w:val="BodyText"/>
      </w:pPr>
      <w:r>
        <w:t xml:space="preserve">This technological shift does not replace the radiologist but augments their capabilities. In Toronto, research initiatives led by local universities and hospitals are actively studying how AI can reduce burnout and improve diagnostic accuracy. For example, machine learning algorithms are being tested to detect subtle patterns in mammography that might be missed by the human eye. This collaboration between technologists and medical professionals is a hallmark of the radiology practice in this region.</w:t>
      </w:r>
    </w:p>
    <w:bookmarkEnd w:id="23"/>
    <w:bookmarkStart w:id="24" w:name="X981746227258805ca291772f13466c97b58a65b"/>
    <w:p>
      <w:pPr>
        <w:pStyle w:val="Heading2"/>
      </w:pPr>
      <w:r>
        <w:t xml:space="preserve">5. Challenges Facing Radiologists in Toronto</w:t>
      </w:r>
    </w:p>
    <w:p>
      <w:pPr>
        <w:pStyle w:val="FirstParagraph"/>
      </w:pPr>
      <w:r>
        <w:t xml:space="preserve">Despite advancements, radiologists in Canada Toronto face significant challenges. The primary concern is workforce shortage and burnout. As imaging volumes continue to rise due to an aging population and increased diagnostic capabilities, the demand for radiological services outstrips the supply of qualified specialists.</w:t>
      </w:r>
    </w:p>
    <w:p>
      <w:pPr>
        <w:pStyle w:val="BodyText"/>
      </w:pPr>
      <w:r>
        <w:rPr>
          <w:bCs/>
          <w:b/>
        </w:rPr>
        <w:t xml:space="preserve">Burnout and Workload:</w:t>
      </w:r>
      <w:r>
        <w:t xml:space="preserve"> </w:t>
      </w:r>
      <w:r>
        <w:t xml:space="preserve">Long hours, night shifts in emergency departments, and the cognitive load associated with interpreting complex scans contribute to high levels of occupational stress. Addressing this requires systemic changes in how reading rooms are staffed and how workloads are distributed across hospitals in Toronto.</w:t>
      </w:r>
    </w:p>
    <w:p>
      <w:pPr>
        <w:pStyle w:val="BodyText"/>
      </w:pPr>
      <w:r>
        <w:rPr>
          <w:bCs/>
          <w:b/>
        </w:rPr>
        <w:t xml:space="preserve">Digital Divide:</w:t>
      </w:r>
      <w:r>
        <w:t xml:space="preserve"> </w:t>
      </w:r>
      <w:r>
        <w:t xml:space="preserve">While Toronto is technologically advanced, disparities exist within its diverse population. Radiologists must be culturally competent, ensuring that communication regarding imaging procedures and results is clear for patients with limited English proficiency or varying health literacy levels. This adds a layer of complexity to the patient-provider interaction.</w:t>
      </w:r>
    </w:p>
    <w:bookmarkEnd w:id="24"/>
    <w:bookmarkStart w:id="25" w:name="Xe8a9cead3a2f18a9211ded20c0a23f9189729b8"/>
    <w:p>
      <w:pPr>
        <w:pStyle w:val="Heading2"/>
      </w:pPr>
      <w:r>
        <w:t xml:space="preserve">6. The Future of Radiology in Canada Toronto</w:t>
      </w:r>
    </w:p>
    <w:p>
      <w:pPr>
        <w:pStyle w:val="FirstParagraph"/>
      </w:pPr>
      <w:r>
        <w:t xml:space="preserve">The future looks toward "Interventional Radiology" and personalized medicine. Interventional radiologists in Toronto are performing minimally invasive procedures that were once the domain of surgeons, such as tumor ablations and vascular embolizations. This shift reduces recovery times for patients and optimizes hospital resource utilization.</w:t>
      </w:r>
    </w:p>
    <w:p>
      <w:pPr>
        <w:pStyle w:val="BodyText"/>
      </w:pPr>
      <w:r>
        <w:t xml:space="preserve">Furthermore, the concept of precision medicine is gaining traction. Radiomics, the extraction of large amounts of quantitative data from medical images, allows radiologists to predict genetic mutations or treatment responses based on image phenotypes. In Canada Toronto, academic centers are leading research in this area, promising a future where imaging guides therapy with unprecedented specificity.</w:t>
      </w:r>
    </w:p>
    <w:bookmarkEnd w:id="25"/>
    <w:bookmarkStart w:id="26" w:name="conclusion"/>
    <w:p>
      <w:pPr>
        <w:pStyle w:val="Heading2"/>
      </w:pPr>
      <w:r>
        <w:t xml:space="preserve">7. Conclusion</w:t>
      </w:r>
    </w:p>
    <w:p>
      <w:pPr>
        <w:pStyle w:val="FirstParagraph"/>
      </w:pPr>
      <w:r>
        <w:t xml:space="preserve">In conclusion, the radiologist in Canada Toronto occupies a position of immense importance within the healthcare system. They are not only diagnostic experts but also integral members of multidisciplinary teams driving clinical outcomes. The interplay between rigorous Canadian regulatory standards, cutting-edge technological adoption, and the diverse needs of Toronto’s population defines their professional reality.</w:t>
      </w:r>
    </w:p>
    <w:p>
      <w:pPr>
        <w:pStyle w:val="BodyText"/>
      </w:pPr>
      <w:r>
        <w:t xml:space="preserve">As we look forward, it is imperative that stakeholders continue to support radiologists through sustainable workforce planning and continued investment in medical technology. The resilience and adaptability demonstrated by radiologists in this region serve as a model for effective healthcare delivery. By maintaining a focus on interdisciplinary collaboration and technological innovation, the field of radiology will continue to evolve, ensuring that patients in Canada Toronto receive the highest standard of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Healthcare Ecosystem of Canada Toronto</dc:title>
  <dc:creator/>
  <dc:language>en</dc:language>
  <cp:keywords/>
  <dcterms:created xsi:type="dcterms:W3CDTF">2026-07-29T06:11:57Z</dcterms:created>
  <dcterms:modified xsi:type="dcterms:W3CDTF">2026-07-29T06:11:57Z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