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Chile</w:t>
      </w:r>
      <w:r>
        <w:t xml:space="preserve"> </w:t>
      </w:r>
      <w:r>
        <w:t xml:space="preserve">Santiago:</w:t>
      </w:r>
      <w:r>
        <w:t xml:space="preserve"> </w:t>
      </w:r>
      <w:r>
        <w:t xml:space="preserve">Bridging</w:t>
      </w:r>
      <w:r>
        <w:t xml:space="preserve"> </w:t>
      </w:r>
      <w:r>
        <w:t xml:space="preserve">Technological</w:t>
      </w:r>
      <w:r>
        <w:t xml:space="preserve"> </w:t>
      </w:r>
      <w:r>
        <w:t xml:space="preserve">Advancement</w:t>
      </w:r>
      <w:r>
        <w:t xml:space="preserve"> </w:t>
      </w:r>
      <w:r>
        <w:t xml:space="preserve">and</w:t>
      </w:r>
      <w:r>
        <w:t xml:space="preserve"> </w:t>
      </w:r>
      <w:r>
        <w:t xml:space="preserve">Clinical</w:t>
      </w:r>
      <w:r>
        <w:t xml:space="preserve"> </w:t>
      </w:r>
      <w:r>
        <w:t xml:space="preserve">Excellence</w:t>
      </w:r>
    </w:p>
    <w:bookmarkStart w:id="27" w:name="X34ebbc860df7ed20f8ed9f85914931af3c70b49"/>
    <w:p>
      <w:pPr>
        <w:pStyle w:val="Heading1"/>
      </w:pPr>
      <w:r>
        <w:t xml:space="preserve">The Evolving Role of the Radiologist in Chile Santiago</w:t>
      </w:r>
    </w:p>
    <w:p>
      <w:pPr>
        <w:pStyle w:val="FirstParagraph"/>
      </w:pPr>
      <w:r>
        <w:rPr>
          <w:bCs/>
          <w:b/>
        </w:rPr>
        <w:t xml:space="preserve">Absract</w:t>
      </w:r>
    </w:p>
    <w:p>
      <w:pPr>
        <w:pStyle w:val="BodyText"/>
      </w:pPr>
      <w:r>
        <w:t xml:space="preserve">This research paper explores the critical function, professional challenges, and technological evolution of the</w:t>
      </w:r>
      <w:r>
        <w:t xml:space="preserve"> </w:t>
      </w:r>
      <w:r>
        <w:rPr>
          <w:bCs/>
          <w:b/>
        </w:rPr>
        <w:t xml:space="preserve">Radiologist</w:t>
      </w:r>
      <w:r>
        <w:t xml:space="preserve">Chile Santiago. As a medical specialty that serves as the backbone of modern diagnostic medicine, radiology has undergone significant transformation in recent years. This document analyzes how</w:t>
      </w:r>
      <w:r>
        <w:t xml:space="preserve"> </w:t>
      </w:r>
      <w:r>
        <w:rPr>
          <w:bCs/>
          <w:b/>
        </w:rPr>
        <w:t xml:space="preserve">Radiologist</w:t>
      </w:r>
      <w:r>
        <w:t xml:space="preserve"> </w:t>
      </w:r>
      <w:r>
        <w:t xml:space="preserve">professionals are adapting to high-volume demands, integrating artificial intelligence, and addressing systemic inefficiencies within the public and private health systems of Chile's capital.</w:t>
      </w:r>
    </w:p>
    <w:bookmarkStart w:id="20" w:name="Xd3b6181f48cf1dda9bdb35ce2bc30e44e08f705"/>
    <w:p>
      <w:pPr>
        <w:pStyle w:val="Heading2"/>
      </w:pPr>
      <w:r>
        <w:t xml:space="preserve">1. Introduction: The Diagnostic Anchor in a Modern Metropolis</w:t>
      </w:r>
    </w:p>
    <w:p>
      <w:pPr>
        <w:pStyle w:val="FirstParagraph"/>
      </w:pPr>
      <w:r>
        <w:t xml:space="preserve">In the intricate ecosystem of modern healthcare, few specialties are as pivotal yet misunderstood as radiology. The</w:t>
      </w:r>
      <w:r>
        <w:t xml:space="preserve"> </w:t>
      </w:r>
      <w:r>
        <w:rPr>
          <w:bCs/>
          <w:b/>
        </w:rPr>
        <w:t xml:space="preserve">Radiologist</w:t>
      </w:r>
      <w:r>
        <w:t xml:space="preserve"> </w:t>
      </w:r>
      <w:r>
        <w:t xml:space="preserve">is not merely an interpreter of images but a central consultant who guides clinical decision-making across all medical disciplines. In</w:t>
      </w:r>
    </w:p>
    <w:p>
      <w:pPr>
        <w:pStyle w:val="BodyText"/>
      </w:pPr>
      <w:r>
        <w:t xml:space="preserve">Chile Santiago, a densely populated metropolitan hub with complex healthcare demands, the role of the radiologist has become increasingly indispensable.</w:t>
      </w:r>
    </w:p>
    <w:p>
      <w:pPr>
        <w:pStyle w:val="BodyText"/>
      </w:pPr>
      <w:r>
        <w:rPr>
          <w:bCs/>
          <w:b/>
        </w:rPr>
        <w:t xml:space="preserve">Chile Santiago</w:t>
      </w:r>
      <w:r>
        <w:t xml:space="preserve">Radiologist acts as the bridge between patient symptoms and definitive treatment plans. This paper argues that to maintain high standards of care in</w:t>
      </w:r>
    </w:p>
    <w:p>
      <w:pPr>
        <w:pStyle w:val="BodyText"/>
      </w:pPr>
      <w:r>
        <w:t xml:space="preserve">Chile Santiago, radiologists must navigate a unique triad of challenges: technological integration, workforce distribution, and public health equity.</w:t>
      </w:r>
    </w:p>
    <w:bookmarkEnd w:id="20"/>
    <w:bookmarkStart w:id="21" w:name="X0980f4fe22bb735b13314614ef4994341320911"/>
    <w:p>
      <w:pPr>
        <w:pStyle w:val="Heading2"/>
      </w:pPr>
      <w:r>
        <w:t xml:space="preserve">2. The Professional Landscape: Training and Specialization</w:t>
      </w:r>
    </w:p>
    <w:p>
      <w:pPr>
        <w:pStyle w:val="FirstParagraph"/>
      </w:pPr>
      <w:r>
        <w:t xml:space="preserve">The path to becoming a qualified</w:t>
      </w:r>
      <w:r>
        <w:t xml:space="preserve"> </w:t>
      </w:r>
      <w:r>
        <w:rPr>
          <w:bCs/>
          <w:b/>
        </w:rPr>
        <w:t xml:space="preserve">Radiologist</w:t>
      </w:r>
    </w:p>
    <w:p>
      <w:pPr>
        <w:pStyle w:val="BodyText"/>
      </w:pPr>
      <w:r>
        <w:t xml:space="preserve">In</w:t>
      </w:r>
      <w:r>
        <w:t xml:space="preserve"> </w:t>
      </w:r>
      <w:r>
        <w:rPr>
          <w:bCs/>
          <w:b/>
        </w:rPr>
        <w:t xml:space="preserve">Chile Santiago</w:t>
      </w:r>
      <w:r>
        <w:t xml:space="preserve">, academic centers such as the Universidad de Chile and Pontificia Universidad Católica provide advanced training programs. However, there is a notable gap between urban specialization and rural availability. While</w:t>
      </w:r>
      <w:r>
        <w:t xml:space="preserve"> </w:t>
      </w:r>
      <w:r>
        <w:rPr>
          <w:bCs/>
          <w:b/>
        </w:rPr>
        <w:t xml:space="preserve">Santiago</w:t>
      </w:r>
      <w:r>
        <w:t xml:space="preserve">Radiologist professionals utilize 3T MRI machines, advanced CT scanners with spectral imaging, and digital pathology integration, these resources are not evenly distributed across the region. The professional identity of the modern radiologist in this region is thus defined by high technical proficiency but also by a pressing need to mentor junior colleagues in peripheral areas.</w:t>
      </w:r>
    </w:p>
    <w:bookmarkEnd w:id="21"/>
    <w:bookmarkStart w:id="22" w:name="X2de8e919ee1066917ed3c8398b290d9387cf5b0"/>
    <w:p>
      <w:pPr>
        <w:pStyle w:val="Heading2"/>
      </w:pPr>
      <w:r>
        <w:t xml:space="preserve">3. Technological Integration and Artificial Intelligence</w:t>
      </w:r>
    </w:p>
    <w:p>
      <w:pPr>
        <w:pStyle w:val="FirstParagraph"/>
      </w:pPr>
      <w:r>
        <w:t xml:space="preserve">The integration of technology into diagnostic workflows has revolutionized the role of the</w:t>
      </w:r>
      <w:r>
        <w:t xml:space="preserve"> </w:t>
      </w:r>
      <w:r>
        <w:rPr>
          <w:bCs/>
          <w:b/>
        </w:rPr>
        <w:t xml:space="preserve">Radiologist</w:t>
      </w:r>
      <w:r>
        <w:t xml:space="preserve">. In</w:t>
      </w:r>
    </w:p>
    <w:p>
      <w:pPr>
        <w:pStyle w:val="BodyText"/>
      </w:pPr>
      <w:r>
        <w:t xml:space="preserve">Chile Santiago, hospitals are rapidly adopting PACS (Picture Archiving and Communication Systems) and RIS (Radiology Information Systems) to streamline patient data management. This digital transformation allows for rapid retrieval of previous studies, facilitating comparative analysis which is critical for oncological follow-ups.</w:t>
      </w:r>
    </w:p>
    <w:p>
      <w:pPr>
        <w:pStyle w:val="BodyText"/>
      </w:pPr>
      <w:r>
        <w:t xml:space="preserve">However, the most disruptive force currently impacting</w:t>
      </w:r>
      <w:r>
        <w:t xml:space="preserve"> </w:t>
      </w:r>
      <w:r>
        <w:rPr>
          <w:bCs/>
          <w:b/>
        </w:rPr>
        <w:t xml:space="preserve">Radiologist</w:t>
      </w:r>
      <w:r>
        <w:t xml:space="preserve"> </w:t>
      </w:r>
      <w:r>
        <w:t xml:space="preserve">practice in</w:t>
      </w:r>
      <w:r>
        <w:t xml:space="preserve"> </w:t>
      </w:r>
      <w:r>
        <w:rPr>
          <w:bCs/>
          <w:b/>
        </w:rPr>
        <w:t xml:space="preserve">Santiago</w:t>
      </w:r>
      <w:r>
        <w:t xml:space="preserve"> </w:t>
      </w:r>
      <w:r>
        <w:t xml:space="preserve">is Artificial Intelligence (AI). AI algorithms are increasingly being deployed to assist in triaging critical findings, such as intracranial hemorrhages or pulmonary embolisms. For instance, AI tools can prioritize CT scans of stroke patients in emergency rooms across</w:t>
      </w:r>
      <w:r>
        <w:t xml:space="preserve"> </w:t>
      </w:r>
      <w:r>
        <w:rPr>
          <w:bCs/>
          <w:b/>
        </w:rPr>
        <w:t xml:space="preserve">Santiago</w:t>
      </w:r>
      <w:r>
        <w:t xml:space="preserve">, ensuring that the</w:t>
      </w:r>
      <w:r>
        <w:t xml:space="preserve"> </w:t>
      </w:r>
      <w:r>
        <w:rPr>
          <w:bCs/>
          <w:b/>
        </w:rPr>
        <w:t xml:space="preserve">Radiologist</w:t>
      </w:r>
      <w:r>
        <w:t xml:space="preserve"> </w:t>
      </w:r>
      <w:r>
        <w:t xml:space="preserve">reviews the most urgent cases first. While this enhances efficiency, it also requires radiologists to develop new skills in data interpretation and algorithm validation. The concern is not replacement but augmentation; the human judgment of a seasoned specialist remains irreplaceable for complex, atypical presentations.</w:t>
      </w:r>
    </w:p>
    <w:bookmarkEnd w:id="22"/>
    <w:bookmarkStart w:id="23" w:name="workload-burnout-and-systemic-challenges"/>
    <w:p>
      <w:pPr>
        <w:pStyle w:val="Heading2"/>
      </w:pPr>
      <w:r>
        <w:t xml:space="preserve">4. Workload, Burnout, and Systemic Challenges</w:t>
      </w:r>
    </w:p>
    <w:p>
      <w:pPr>
        <w:pStyle w:val="FirstParagraph"/>
      </w:pPr>
      <w:r>
        <w:t xml:space="preserve">A significant issue facing medical specialties globally is burnout, and radiology in</w:t>
      </w:r>
      <w:r>
        <w:t xml:space="preserve"> </w:t>
      </w:r>
      <w:r>
        <w:rPr>
          <w:bCs/>
          <w:b/>
        </w:rPr>
        <w:t xml:space="preserve">Santiago</w:t>
      </w:r>
      <w:r>
        <w:t xml:space="preserve"> </w:t>
      </w:r>
      <w:r>
        <w:t xml:space="preserve">is no exception. The sheer volume of imaging exams requested by general practitioners and specialists in one of Latin America's largest cities places immense pressure on</w:t>
      </w:r>
      <w:r>
        <w:t xml:space="preserve"> </w:t>
      </w:r>
      <w:r>
        <w:rPr>
          <w:bCs/>
          <w:b/>
        </w:rPr>
        <w:t xml:space="preserve">Radiologist</w:t>
      </w:r>
      <w:r>
        <w:t xml:space="preserve"> </w:t>
      </w:r>
      <w:r>
        <w:t xml:space="preserve">teams. In the public sector, waiting times for certain elective procedures can be long, leading to backlog pressures on hospital radiology departments.</w:t>
      </w:r>
    </w:p>
    <w:p>
      <w:pPr>
        <w:pStyle w:val="BodyText"/>
      </w:pPr>
      <w:r>
        <w:t xml:space="preserve">The role of the</w:t>
      </w:r>
      <w:r>
        <w:t xml:space="preserve"> </w:t>
      </w:r>
      <w:r>
        <w:rPr>
          <w:bCs/>
          <w:b/>
        </w:rPr>
        <w:t xml:space="preserve">Radiologist</w:t>
      </w:r>
      <w:r>
        <w:t xml:space="preserve"> </w:t>
      </w:r>
      <w:r>
        <w:t xml:space="preserve">has expanded beyond mere image reading; they are now expected to participate in multidisciplinary tumor boards, provide rapid response consultations for ICU patients via tele-radiology platforms, and manage complex interventional procedures. This diversification of duties, combined with high patient volumes in</w:t>
      </w:r>
      <w:r>
        <w:t xml:space="preserve"> </w:t>
      </w:r>
      <w:r>
        <w:rPr>
          <w:bCs/>
          <w:b/>
        </w:rPr>
        <w:t xml:space="preserve">Chile Santiago,</w:t>
      </w:r>
      <w:r>
        <w:t xml:space="preserve"> </w:t>
      </w:r>
      <w:r>
        <w:t xml:space="preserve">contributes to cognitive fatigue. Addressing these systemic issues requires not only better staffing ratios but also improved workflow management strategies tailored to the specific logistical constraints of hospitals in the capital.</w:t>
      </w:r>
    </w:p>
    <w:bookmarkEnd w:id="23"/>
    <w:bookmarkStart w:id="24" w:name="tele-radiology-and-regional-equity"/>
    <w:p>
      <w:pPr>
        <w:pStyle w:val="Heading2"/>
      </w:pPr>
      <w:r>
        <w:t xml:space="preserve">5. Tele-radiology and Regional Equity</w:t>
      </w:r>
    </w:p>
    <w:p>
      <w:pPr>
        <w:pStyle w:val="FirstParagraph"/>
      </w:pPr>
      <w:r>
        <w:t xml:space="preserve">To address disparities in access to specialized care, tele-radiology has emerged as a vital tool for</w:t>
      </w:r>
      <w:r>
        <w:t xml:space="preserve"> </w:t>
      </w:r>
      <w:r>
        <w:rPr>
          <w:bCs/>
          <w:b/>
        </w:rPr>
        <w:t xml:space="preserve">Radiologist</w:t>
      </w:r>
      <w:r>
        <w:t xml:space="preserve">s based in</w:t>
      </w:r>
      <w:r>
        <w:t xml:space="preserve"> </w:t>
      </w:r>
      <w:r>
        <w:rPr>
          <w:bCs/>
          <w:b/>
        </w:rPr>
        <w:t xml:space="preserve">Santiago.</w:t>
      </w:r>
      <w:r>
        <w:t xml:space="preserve"> </w:t>
      </w:r>
      <w:r>
        <w:t xml:space="preserve">Through secure digital connections, specialists in the capital can review images taken in rural regions of the Metropolitan Region or even further north and south. This model allows small clinics without on-site specialists to access expert diagnostic opinions promptly.</w:t>
      </w:r>
    </w:p>
    <w:p>
      <w:pPr>
        <w:pStyle w:val="BodyText"/>
      </w:pPr>
      <w:r>
        <w:t xml:space="preserve">This technological bridge is particularly important for</w:t>
      </w:r>
      <w:r>
        <w:t xml:space="preserve"> </w:t>
      </w:r>
      <w:r>
        <w:rPr>
          <w:bCs/>
          <w:b/>
        </w:rPr>
        <w:t xml:space="preserve">Chile Santiago</w:t>
      </w:r>
      <w:r>
        <w:t xml:space="preserve">-based experts who can support regional health posts during off-hours. It ensures that a patient in a remote area receives the same quality of diagnostic interpretation as one in the heart of the capital. However, infrastructure issues such as internet stability and data security protocols remain hurdles that must be overcome to fully realize this potential.</w:t>
      </w:r>
    </w:p>
    <w:bookmarkEnd w:id="24"/>
    <w:bookmarkStart w:id="25" w:name="Xca3d68aa198100d8c2f3eb10c3f454fa7607be2"/>
    <w:p>
      <w:pPr>
        <w:pStyle w:val="Heading2"/>
      </w:pPr>
      <w:r>
        <w:t xml:space="preserve">6. Future Directions: Precision Medicine and Personalized Care</w:t>
      </w:r>
    </w:p>
    <w:p>
      <w:pPr>
        <w:pStyle w:val="FirstParagraph"/>
      </w:pPr>
      <w:r>
        <w:t xml:space="preserve">The future of radiology lies in its integration with precision medicine. In</w:t>
      </w:r>
      <w:r>
        <w:t xml:space="preserve"> </w:t>
      </w:r>
      <w:r>
        <w:rPr>
          <w:bCs/>
          <w:b/>
        </w:rPr>
        <w:t xml:space="preserve">Santiago,</w:t>
      </w:r>
      <w:r>
        <w:t xml:space="preserve"> </w:t>
      </w:r>
      <w:r>
        <w:t xml:space="preserve">leading hospitals are beginning to correlate imaging biomarkers with genetic data, particularly in oncology and neurodegenerative diseases. The</w:t>
      </w:r>
      <w:r>
        <w:t xml:space="preserve"> </w:t>
      </w:r>
      <w:r>
        <w:rPr>
          <w:bCs/>
          <w:b/>
        </w:rPr>
        <w:t xml:space="preserve">Radiologist</w:t>
      </w:r>
      <w:r>
        <w:t xml:space="preserve"> </w:t>
      </w:r>
      <w:r>
        <w:t xml:space="preserve">is evolving into a "data scientist," extracting quantitative information from images that can predict disease progression and treatment response.</w:t>
      </w:r>
    </w:p>
    <w:p>
      <w:pPr>
        <w:pStyle w:val="BodyText"/>
      </w:pPr>
      <w:r>
        <w:t xml:space="preserve">PET-CT fusion imaging, for example, allows</w:t>
      </w:r>
      <w:r>
        <w:t xml:space="preserve"> </w:t>
      </w:r>
      <w:r>
        <w:rPr>
          <w:bCs/>
          <w:b/>
        </w:rPr>
        <w:t xml:space="preserve">Radiologist</w:t>
      </w:r>
      <w:r>
        <w:t xml:space="preserve">s to see metabolic activity in conjunction with anatomical structure. As</w:t>
      </w:r>
      <w:r>
        <w:t xml:space="preserve"> </w:t>
      </w:r>
      <w:r>
        <w:rPr>
          <w:bCs/>
          <w:b/>
        </w:rPr>
        <w:t xml:space="preserve">Chile Santiago</w:t>
      </w:r>
      <w:r>
        <w:t xml:space="preserve"> </w:t>
      </w:r>
      <w:r>
        <w:t xml:space="preserve">continues to invest in research and development, the demand for radiologists who can interpret these multimodal datasets will grow. Educational programs must adapt to include training in data analytics and molecular imaging.</w:t>
      </w:r>
    </w:p>
    <w:bookmarkEnd w:id="25"/>
    <w:bookmarkStart w:id="26" w:name="conclusion"/>
    <w:p>
      <w:pPr>
        <w:pStyle w:val="Heading2"/>
      </w:pPr>
      <w:r>
        <w:t xml:space="preserve">7. Conclusion</w:t>
      </w:r>
    </w:p>
    <w:p>
      <w:pPr>
        <w:pStyle w:val="FirstParagraph"/>
      </w:pPr>
      <w:r>
        <w:t xml:space="preserve">The</w:t>
      </w:r>
      <w:r>
        <w:t xml:space="preserve"> </w:t>
      </w:r>
      <w:r>
        <w:rPr>
          <w:bCs/>
          <w:b/>
        </w:rPr>
        <w:t xml:space="preserve">Radiologist</w:t>
      </w:r>
      <w:r>
        <w:t xml:space="preserve"> </w:t>
      </w:r>
      <w:r>
        <w:t xml:space="preserve">stands at the forefront of medical innovation in</w:t>
      </w:r>
      <w:r>
        <w:t xml:space="preserve"> </w:t>
      </w:r>
      <w:r>
        <w:rPr>
          <w:bCs/>
          <w:b/>
        </w:rPr>
        <w:t xml:space="preserve">Santiago, Chile.</w:t>
      </w:r>
      <w:r>
        <w:t xml:space="preserve"> </w:t>
      </w:r>
      <w:r>
        <w:t xml:space="preserve">By mastering advanced imaging technologies, leveraging artificial intelligence for efficiency, and utilizing tele-radiology to extend care beyond city limits, these specialists ensure that diagnostic accuracy remains high amidst rising demand. However, sustaining this excellence requires addressing systemic issues related to workload and equitable resource distribution.</w:t>
      </w:r>
    </w:p>
    <w:p>
      <w:pPr>
        <w:pStyle w:val="BodyText"/>
      </w:pPr>
      <w:r>
        <w:t xml:space="preserve">For</w:t>
      </w:r>
      <w:r>
        <w:t xml:space="preserve"> </w:t>
      </w:r>
      <w:r>
        <w:rPr>
          <w:bCs/>
          <w:b/>
        </w:rPr>
        <w:t xml:space="preserve">Chile Santiago</w:t>
      </w:r>
      <w:r>
        <w:t xml:space="preserve">, investing in the radiology sector is not just an investment in medical infrastructure but in public health security. As the population ages and chronic diseases become more prevalent, the ability of a well-trained, technologically adept workforce of</w:t>
      </w:r>
      <w:r>
        <w:t xml:space="preserve"> </w:t>
      </w:r>
      <w:r>
        <w:rPr>
          <w:bCs/>
          <w:b/>
        </w:rPr>
        <w:t xml:space="preserve">Radiologist</w:t>
      </w:r>
      <w:r>
        <w:t xml:space="preserve">s will determine the efficacy of healthcare outcomes across the nation's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Chile Santiago: Bridging Technological Advancement and Clinical Excellence</dc:title>
  <dc:creator/>
  <dc:language>en</dc:language>
  <cp:keywords/>
  <dcterms:created xsi:type="dcterms:W3CDTF">2026-07-29T19:19:52Z</dcterms:created>
  <dcterms:modified xsi:type="dcterms:W3CDTF">2026-07-29T19:19:52Z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