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Iraq:</w:t>
      </w:r>
      <w:r>
        <w:t xml:space="preserve"> </w:t>
      </w:r>
      <w:r>
        <w:t xml:space="preserve">Baghdad</w:t>
      </w:r>
      <w:r>
        <w:t xml:space="preserve"> </w:t>
      </w:r>
      <w:r>
        <w:t xml:space="preserve">as</w:t>
      </w:r>
      <w:r>
        <w:t xml:space="preserve"> </w:t>
      </w:r>
      <w:r>
        <w:t xml:space="preserve">a</w:t>
      </w:r>
      <w:r>
        <w:t xml:space="preserve"> </w:t>
      </w:r>
      <w:r>
        <w:t xml:space="preserve">Center</w:t>
      </w:r>
      <w:r>
        <w:t xml:space="preserve"> </w:t>
      </w:r>
      <w:r>
        <w:t xml:space="preserve">for</w:t>
      </w:r>
      <w:r>
        <w:t xml:space="preserve"> </w:t>
      </w:r>
      <w:r>
        <w:t xml:space="preserve">Diagnostic</w:t>
      </w:r>
      <w:r>
        <w:t xml:space="preserve"> </w:t>
      </w:r>
      <w:r>
        <w:t xml:space="preserve">Excellence</w:t>
      </w:r>
    </w:p>
    <w:bookmarkStart w:id="27" w:name="X9f73fd4f7c658fae40a2d10b11d4688908202d3"/>
    <w:p>
      <w:pPr>
        <w:pStyle w:val="Heading1"/>
      </w:pPr>
      <w:r>
        <w:t xml:space="preserve">The Evolving Role of the Radiologist in Iraq: Baghdad as a Center for Diagnostic Excellence</w:t>
      </w:r>
    </w:p>
    <w:p>
      <w:pPr>
        <w:pStyle w:val="FirstParagraph"/>
      </w:pPr>
      <w:r>
        <w:rPr>
          <w:bCs/>
          <w:b/>
        </w:rPr>
        <w:t xml:space="preserve">Abstract:</w:t>
      </w:r>
      <w:r>
        <w:br/>
      </w:r>
      <w:r>
        <w:t xml:space="preserve">This research paper examines the critical role of the radiologist within the modern healthcare infrastructure of Iraq, with a specific focus on Baghdad. It analyzes the historical context, current challenges, and future prospects for medical imaging specialists in this region. By exploring technological advancements, educational reforms, and clinical applications such as oncology detection and trauma management, this paper highlights how the radiologist serves as a cornerstone of diagnostic medicine in Iraq Baghdad.</w:t>
      </w:r>
    </w:p>
    <w:bookmarkStart w:id="20" w:name="introduction"/>
    <w:p>
      <w:pPr>
        <w:pStyle w:val="Heading2"/>
      </w:pPr>
      <w:r>
        <w:t xml:space="preserve">1. Introduction</w:t>
      </w:r>
    </w:p>
    <w:p>
      <w:pPr>
        <w:pStyle w:val="FirstParagraph"/>
      </w:pPr>
      <w:r>
        <w:t xml:space="preserve">The landscape of modern medicine is inextricably linked to diagnostic imaging. At the heart of this discipline lies the radiologist, a physician specialized in interpreting medical images to diagnose and treat disease. In Iraq Baghdad, the role of the radiologist has transcended its traditional boundaries due to unique demographic shifts, technological integration, and public health priorities. As one of Iraq’s most populous cities and its economic hub Baghdad serves as a focal point for medical innovation in the region.</w:t>
      </w:r>
    </w:p>
    <w:p>
      <w:pPr>
        <w:pStyle w:val="BodyText"/>
      </w:pPr>
      <w:r>
        <w:t xml:space="preserve">This paper argues that the radiologist is not merely an interpreter of images but a pivotal clinical partner whose expertise directly influences patient outcomes across various specialties, including oncology, cardiology, and emergency medicine. In Iraq Baghdad this dynamic is particularly evident given the increasing burden of chronic diseases and the ongoing need for high-accuracy diagnostics.</w:t>
      </w:r>
    </w:p>
    <w:bookmarkEnd w:id="20"/>
    <w:bookmarkStart w:id="21" w:name="Xa3234381ca2e814631e1440a0236c78eea7129d"/>
    <w:p>
      <w:pPr>
        <w:pStyle w:val="Heading2"/>
      </w:pPr>
      <w:r>
        <w:t xml:space="preserve">2. Historical Context and Infrastructure Development</w:t>
      </w:r>
    </w:p>
    <w:p>
      <w:pPr>
        <w:pStyle w:val="FirstParagraph"/>
      </w:pPr>
      <w:r>
        <w:t xml:space="preserve">The development of radiology in Iraq dates back several decades, but it was not until recent years that significant strides were made in professionalizing the role of the radiologist. In Baghdad, a combination of government initiatives and private sector investment has led to an expansion in imaging facilities. The establishment of specialized centers has allowed for greater accessibility to advanced modalities such as Computed Tomography (CT) and Magnetic Resonance Imaging (MRI).</w:t>
      </w:r>
    </w:p>
    <w:p>
      <w:pPr>
        <w:pStyle w:val="BodyText"/>
      </w:pPr>
      <w:r>
        <w:t xml:space="preserve">However, infrastructure disparities persist between Baghdad and other governorates. The radiologist in Iraq Baghdad often bears the responsibility of managing high patient volumes with limited resources compared to global standards. Despite these challenges, there has been a concerted effort to upgrade equipment and maintain quality control measures essential for accurate image interpretation.</w:t>
      </w:r>
    </w:p>
    <w:bookmarkEnd w:id="21"/>
    <w:bookmarkStart w:id="22" w:name="X57abdac42e6d62c8ae30c2d3b6c348a6eacde27"/>
    <w:p>
      <w:pPr>
        <w:pStyle w:val="Heading2"/>
      </w:pPr>
      <w:r>
        <w:t xml:space="preserve">3. Educational Pathways and Professional Standards</w:t>
      </w:r>
    </w:p>
    <w:p>
      <w:pPr>
        <w:pStyle w:val="FirstParagraph"/>
      </w:pPr>
      <w:r>
        <w:t xml:space="preserve">Becoming a qualified radiologist requires rigorous training and continuous professional development. In Iraq Baghdad, medical graduates pursuing radiology typically undergo several years of specialized residency programs under the supervision of experienced consultants. These programs emphasize both technical proficiency in operating imaging equipment and the analytical skills required for accurate diagnosis.</w:t>
      </w:r>
    </w:p>
    <w:p>
      <w:pPr>
        <w:numPr>
          <w:ilvl w:val="0"/>
          <w:numId w:val="1001"/>
        </w:numPr>
        <w:pStyle w:val="Compact"/>
      </w:pPr>
      <w:r>
        <w:rPr>
          <w:bCs/>
          <w:b/>
        </w:rPr>
        <w:t xml:space="preserve">Residency Training:</w:t>
      </w:r>
      <w:r>
        <w:t xml:space="preserve"> </w:t>
      </w:r>
      <w:r>
        <w:t xml:space="preserve">Programs in Baghdad’s major teaching hospitals provide hands-on experience across multiple disciplines, ensuring radiologists are competent in neuroradiology, musculoskeletal imaging, and abdominal diagnostics.</w:t>
      </w:r>
    </w:p>
    <w:p>
      <w:pPr>
        <w:numPr>
          <w:ilvl w:val="0"/>
          <w:numId w:val="1001"/>
        </w:numPr>
        <w:pStyle w:val="Compact"/>
      </w:pPr>
      <w:r>
        <w:rPr>
          <w:bCs/>
          <w:b/>
        </w:rPr>
        <w:t xml:space="preserve">Fellowships and Sub-specialization:</w:t>
      </w:r>
      <w:r>
        <w:t xml:space="preserve"> </w:t>
      </w:r>
      <w:r>
        <w:t xml:space="preserve">There is a growing trend among Iraqi radiologists to pursue sub-specialty fellowships in areas such as pediatric radiology or interventional procedures. This specialization enhances the capacity of healthcare providers in Iraq Baghdad to handle complex cases requiring nuanced diagnostic approaches.</w:t>
      </w:r>
    </w:p>
    <w:p>
      <w:pPr>
        <w:numPr>
          <w:ilvl w:val="0"/>
          <w:numId w:val="1001"/>
        </w:numPr>
        <w:pStyle w:val="Compact"/>
      </w:pPr>
      <w:r>
        <w:rPr>
          <w:bCs/>
          <w:b/>
        </w:rPr>
        <w:t xml:space="preserve">Continuing Education:</w:t>
      </w:r>
      <w:r>
        <w:t xml:space="preserve"> </w:t>
      </w:r>
      <w:r>
        <w:t xml:space="preserve">With rapid technological advancements, lifelong learning is imperative. Workshops and international collaborations help keep radiologists in Baghdad updated on the latest protocols and AI-assisted diagnostic tools.</w:t>
      </w:r>
    </w:p>
    <w:bookmarkEnd w:id="22"/>
    <w:bookmarkStart w:id="23" w:name="X9cd38a1b9f86adfea1d98283b5f1d0894b15aed"/>
    <w:p>
      <w:pPr>
        <w:pStyle w:val="Heading2"/>
      </w:pPr>
      <w:r>
        <w:t xml:space="preserve">4. Clinical Applications in Oncology Detection</w:t>
      </w:r>
    </w:p>
    <w:p>
      <w:pPr>
        <w:pStyle w:val="FirstParagraph"/>
      </w:pPr>
      <w:r>
        <w:t xml:space="preserve">Oncology represents one of the most significant areas where the radiologist contributes to patient care in Iraq Baghdad. Cancer incidence rates have been rising, driven by lifestyle changes and environmental factors. Early detection is crucial for effective treatment, making imaging a vital tool.</w:t>
      </w:r>
    </w:p>
    <w:p>
      <w:pPr>
        <w:pStyle w:val="BodyText"/>
      </w:pPr>
      <w:r>
        <w:t xml:space="preserve">Radiologists play a leading role in screening programs for breast cancer using mammography and ultrasound. Additionally, they are instrumental in staging cancers through PET-CT scans and MRI, guiding oncologists toward personalized treatment plans. In Iraq Baghdad, these services are increasingly available through both public hospitals like Al-Yarmouk Teaching Hospital and private imaging centers.</w:t>
      </w:r>
    </w:p>
    <w:bookmarkEnd w:id="23"/>
    <w:bookmarkStart w:id="24" w:name="emergency-medicine-and-trauma-care"/>
    <w:p>
      <w:pPr>
        <w:pStyle w:val="Heading2"/>
      </w:pPr>
      <w:r>
        <w:t xml:space="preserve">5. Emergency Medicine and Trauma Care</w:t>
      </w:r>
    </w:p>
    <w:p>
      <w:pPr>
        <w:pStyle w:val="FirstParagraph"/>
      </w:pPr>
      <w:r>
        <w:t xml:space="preserve">The urgency inherent in trauma cases demands swift and accurate diagnostic input. Radiologists are indispensable in emergency settings, providing rapid assessment of head injuries, internal bleeding, and fractures using CT scans. In Iraq Baghdad where road traffic accidents constitute a leading cause of morbidity the ability to quickly interpret imaging results can be life-saving.</w:t>
      </w:r>
    </w:p>
    <w:p>
      <w:pPr>
        <w:pStyle w:val="BodyText"/>
      </w:pPr>
      <w:r>
        <w:t xml:space="preserve">The collaboration between radiologists and emergency physicians ensures that patients receive timely interventions. Protocols established in major trauma centers in Baghdad emphasize streamlined workflows, allowing radiologists to prioritize critical findings such as intracranial hemorrhages or pneumothoraces without delay.</w:t>
      </w:r>
    </w:p>
    <w:bookmarkEnd w:id="24"/>
    <w:bookmarkStart w:id="25" w:name="challenges-and-future-prospects"/>
    <w:p>
      <w:pPr>
        <w:pStyle w:val="Heading2"/>
      </w:pPr>
      <w:r>
        <w:t xml:space="preserve">6. Challenges and Future Prospects</w:t>
      </w:r>
    </w:p>
    <w:p>
      <w:pPr>
        <w:pStyle w:val="FirstParagraph"/>
      </w:pPr>
      <w:r>
        <w:t xml:space="preserve">While progress has been made several challenges remain for the profession of radiology in Iraq Baghdad:</w:t>
      </w:r>
    </w:p>
    <w:p>
      <w:pPr>
        <w:numPr>
          <w:ilvl w:val="0"/>
          <w:numId w:val="1002"/>
        </w:numPr>
        <w:pStyle w:val="Compact"/>
      </w:pPr>
      <w:r>
        <w:rPr>
          <w:bCs/>
          <w:b/>
        </w:rPr>
        <w:t xml:space="preserve">Economic Constraints:</w:t>
      </w:r>
      <w:r>
        <w:br/>
      </w:r>
      <w:r>
        <w:t xml:space="preserve">Funding limitations affect equipment maintenance and acquisition of new technology. Ensuring sustainable investment is key to maintaining high standards.</w:t>
      </w:r>
    </w:p>
    <w:p>
      <w:pPr>
        <w:numPr>
          <w:ilvl w:val="0"/>
          <w:numId w:val="1002"/>
        </w:numPr>
        <w:pStyle w:val="Compact"/>
      </w:pPr>
      <w:r>
        <w:rPr>
          <w:bCs/>
          <w:b/>
        </w:rPr>
        <w:t xml:space="preserve">Tech Gap Mitigation:</w:t>
      </w:r>
      <w:r>
        <w:br/>
      </w:r>
      <w:r>
        <w:t xml:space="preserve">The integration of Artificial Intelligence (AI) into radiological practice offers promise but requires robust data infrastructure. Bridging this gap will enhance diagnostic accuracy and efficiency.</w:t>
      </w:r>
    </w:p>
    <w:p>
      <w:pPr>
        <w:numPr>
          <w:ilvl w:val="0"/>
          <w:numId w:val="1002"/>
        </w:numPr>
        <w:pStyle w:val="Compact"/>
      </w:pPr>
      <w:r>
        <w:rPr>
          <w:bCs/>
          <w:b/>
        </w:rPr>
        <w:t xml:space="preserve">Patient Access Equity:</w:t>
      </w:r>
      <w:r>
        <w:br/>
      </w:r>
      <w:r>
        <w:t xml:space="preserve">Improving distribution of imaging services beyond Baghdad remains a priority to ensure equitable healthcare access throughout Iraq.</w:t>
      </w:r>
    </w:p>
    <w:bookmarkEnd w:id="25"/>
    <w:bookmarkStart w:id="26" w:name="conclusion"/>
    <w:p>
      <w:pPr>
        <w:pStyle w:val="Heading2"/>
      </w:pPr>
      <w:r>
        <w:t xml:space="preserve">7. Conclusion</w:t>
      </w:r>
    </w:p>
    <w:p>
      <w:pPr>
        <w:pStyle w:val="FirstParagraph"/>
      </w:pPr>
      <w:r>
        <w:t xml:space="preserve">In conclusion the radiologist plays an essential role in advancing healthcare standards in Iraq Baghdad. Their expertise bridges technology and human insight enabling precise diagnoses that guide treatment strategies across diverse medical fields. As infrastructure improves and educational pathways strengthen, the impact of radiologists will continue to grow.</w:t>
      </w:r>
    </w:p>
    <w:p>
      <w:pPr>
        <w:pStyle w:val="BodyText"/>
      </w:pPr>
      <w:r>
        <w:t xml:space="preserve">The future looks promising for radiology in this vibrant city. With continued investment, international collaboration, and focus on innovation Iraq Baghdad is poised to become a regional leader in diagnostic imaging services empowering clinicians with information critical for saving lives and improving public health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Iraq: Baghdad as a Center for Diagnostic Excellence</dc:title>
  <dc:creator/>
  <dc:language>en</dc:language>
  <cp:keywords/>
  <dcterms:created xsi:type="dcterms:W3CDTF">2026-07-29T13:01:26Z</dcterms:created>
  <dcterms:modified xsi:type="dcterms:W3CDTF">2026-07-29T13:01:26Z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