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the</w:t>
      </w:r>
      <w:r>
        <w:t xml:space="preserve"> </w:t>
      </w:r>
      <w:r>
        <w:t xml:space="preserve">Healthcare</w:t>
      </w:r>
      <w:r>
        <w:t xml:space="preserve"> </w:t>
      </w:r>
      <w:r>
        <w:t xml:space="preserve">Ecosystem</w:t>
      </w:r>
      <w:r>
        <w:t xml:space="preserve"> </w:t>
      </w:r>
      <w:r>
        <w:t xml:space="preserve">of</w:t>
      </w:r>
      <w:r>
        <w:t xml:space="preserve"> </w:t>
      </w:r>
      <w:r>
        <w:t xml:space="preserve">Italy</w:t>
      </w:r>
      <w:r>
        <w:t xml:space="preserve"> </w:t>
      </w:r>
      <w:r>
        <w:t xml:space="preserve">Milan</w:t>
      </w:r>
    </w:p>
    <w:bookmarkStart w:id="27" w:name="X7518fa327e4065f5acddccd825986dc1d3c00db"/>
    <w:p>
      <w:pPr>
        <w:pStyle w:val="Heading1"/>
      </w:pPr>
      <w:r>
        <w:t xml:space="preserve">The Evolving Role of the Radiologist in the Healthcare Ecosystem of Italy Milan</w:t>
      </w:r>
    </w:p>
    <w:p>
      <w:pPr>
        <w:pStyle w:val="FirstParagraph"/>
      </w:pPr>
      <w:r>
        <w:rPr>
          <w:bCs/>
          <w:b/>
        </w:rPr>
        <w:t xml:space="preserve">Abstract:</w:t>
      </w:r>
      <w:r>
        <w:br/>
      </w:r>
      <w:r>
        <w:t xml:space="preserve">This research paper examines the critical position and evolving responsibilities of the radiologist within the specialized medical landscape of Italy, with a specific focus on Milan. As one of Europe’s most dynamic economic and cultural hubs, Milan serves as a primary center for advanced medical innovation in Italy. The document explores how radiologists in this region are navigating the intersection of traditional diagnostic expertise, technological advancement such as Artificial Intelligence (AI), and the structural demands of the Italian National Health Service (Servizio Sanitario Nazionale - SSN). Furthermore, it analyzes the impact of Milan’s international patient influx on radiological workflows and standards.</w:t>
      </w:r>
    </w:p>
    <w:bookmarkStart w:id="20" w:name="introduction"/>
    <w:p>
      <w:pPr>
        <w:pStyle w:val="Heading2"/>
      </w:pPr>
      <w:r>
        <w:t xml:space="preserve">1. Introduction</w:t>
      </w:r>
    </w:p>
    <w:p>
      <w:pPr>
        <w:pStyle w:val="FirstParagraph"/>
      </w:pPr>
      <w:r>
        <w:t xml:space="preserve">The field of diagnostic medicine has undergone a seismic shift over the past two decades, with medical imaging serving as its cornerstone. In this context, the role of the radiologist is no longer confined to simply interpreting films; it has expanded into a multidisciplinary domain requiring deep integration with clinical specialties, data science, and healthcare management. Nowhere is this transformation more evident than in Italy Milan. As the economic engine of Italy and a global fashion and design capital, Milan attracts not only business but also high-profile medical tourism. Consequently, the radiologists operating within this metropolitan area face a unique set of challenges and opportunities that distinguish them from their counterparts in other Italian regions or even within Europe at large. This paper aims to dissect these dynamics, highlighting how the modern radiologist in Italy Milan adapts to technological pressures while maintaining rigorous diagnostic standards under the framework of national health policies.</w:t>
      </w:r>
    </w:p>
    <w:bookmarkEnd w:id="20"/>
    <w:bookmarkStart w:id="21" w:name="Xed1185a5a01432a20233a6c4e91ab7cef7048f8"/>
    <w:p>
      <w:pPr>
        <w:pStyle w:val="Heading2"/>
      </w:pPr>
      <w:r>
        <w:t xml:space="preserve">2. The Landscape of Healthcare in Italy Milan</w:t>
      </w:r>
    </w:p>
    <w:p>
      <w:pPr>
        <w:pStyle w:val="FirstParagraph"/>
      </w:pPr>
      <w:r>
        <w:t xml:space="preserve">To understand the function of a radiologist, one must first appreciate the structural environment in which they operate. Italy operates under a universal public health system known as the Servizio Sanitario Nazionale (SSN). However, the efficiency and resource allocation within this system vary significantly by region. Lombardy, the region where Milan is located, is widely regarded as having one of the most efficient and advanced healthcare systems in Italy. Milan itself hosts a dense network of both public university hospitals—such as Policlinico di Milano and San Raffaele—and private facilities that often collaborate with or compete against public institutions.</w:t>
      </w:r>
    </w:p>
    <w:p>
      <w:pPr>
        <w:pStyle w:val="BodyText"/>
      </w:pPr>
      <w:r>
        <w:t xml:space="preserve">This dual-layered system creates a high-pressure environment for the radiologist. In Milan, the volume of patients is exceptionally high due to population density and medical tourism from across Europe and beyond. Therefore, radiologists in this city must possess not only superior technical skills but also exceptional time management capabilities. The expectation for rapid turnaround times in diagnostic reporting is significantly higher here than in rural parts of Italy Milan’s competitive healthcare market demands precision without delay, making the workflow efficiency of every radiologist a critical metric for institutional success.</w:t>
      </w:r>
    </w:p>
    <w:bookmarkEnd w:id="21"/>
    <w:bookmarkStart w:id="22" w:name="X2de8e919ee1066917ed3c8398b290d9387cf5b0"/>
    <w:p>
      <w:pPr>
        <w:pStyle w:val="Heading2"/>
      </w:pPr>
      <w:r>
        <w:t xml:space="preserve">3. Technological Integration and Artificial Intelligence</w:t>
      </w:r>
    </w:p>
    <w:p>
      <w:pPr>
        <w:pStyle w:val="FirstParagraph"/>
      </w:pPr>
      <w:r>
        <w:t xml:space="preserve">A defining characteristic of contemporary practice for any radiologist in Italy Milan is the rapid adoption of advanced imaging technologies and Artificial Intelligence (AI). Milan’s status as a tech-forward city has facilitated early implementation of AI-driven tools designed to assist in detecting anomalies in X-rays, MRIs, and CT scans. For the radiologist, this represents a paradigm shift from being purely a reader of images to becoming an overseer of intelligent systems.</w:t>
      </w:r>
    </w:p>
    <w:p>
      <w:pPr>
        <w:pStyle w:val="BodyText"/>
      </w:pPr>
      <w:r>
        <w:t xml:space="preserve">Recent studies conducted in Milan’s major hospitals indicate that AI algorithms can prioritize critical cases, such as identifying pulmonary embolisms or brain hemorrhages, allowing the radiologist to address life-threatening conditions first. However, this technological integration requires a new skill set. The modern radiologist must be proficient in understanding algorithmic limitations and verifying AI outputs to prevent diagnostic errors. In Italy Milan’s academic centers, there is a growing emphasis on training programs that include computational anatomy and data literacy, ensuring that the radiologist remains at the forefront of medical innovation rather than becoming obsolete in the face of automation.</w:t>
      </w:r>
    </w:p>
    <w:bookmarkEnd w:id="22"/>
    <w:bookmarkStart w:id="23" w:name="multidisciplinary-collaboration"/>
    <w:p>
      <w:pPr>
        <w:pStyle w:val="Heading2"/>
      </w:pPr>
      <w:r>
        <w:t xml:space="preserve">4. Multidisciplinary Collaboration</w:t>
      </w:r>
    </w:p>
    <w:p>
      <w:pPr>
        <w:pStyle w:val="FirstParagraph"/>
      </w:pPr>
      <w:r>
        <w:t xml:space="preserve">The traditional model of medicine often treated specialties in silos. Today, particularly within Milan’s top-tier oncology and cardiology departments, the radiologist is an integral member of the multidisciplinary team (MDT). In cases involving complex pathologies such as lung cancer or neurodegenerative disorders, the input of a radiologist is essential for staging disease and planning interventions.</w:t>
      </w:r>
    </w:p>
    <w:p>
      <w:pPr>
        <w:pStyle w:val="BodyText"/>
      </w:pPr>
      <w:r>
        <w:t xml:space="preserve">In Italy Milan, this collaborative model is formalized through regular tumor boards and clinical conferences where radiologists present imaging findings alongside pathologists and surgeons. This role demands strong communication skills. The radiologist must translate complex visual data into actionable clinical insights for non-imaging specialists. Furthermore, the rise of interventional radiology in Milan has expanded the scope of practice; many now perform minimally invasive procedures, such as biopsies and angioplasties, making them active participants in treatment rather than passive diagnosticians. This shift requires a hybrid skill set combining diagnostic acumen with surgical precision and patient care management.</w:t>
      </w:r>
    </w:p>
    <w:bookmarkEnd w:id="23"/>
    <w:bookmarkStart w:id="24" w:name="challenges-workload-burnout-and-training"/>
    <w:p>
      <w:pPr>
        <w:pStyle w:val="Heading2"/>
      </w:pPr>
      <w:r>
        <w:t xml:space="preserve">5. Challenges: Workload, Burnout, and Training</w:t>
      </w:r>
    </w:p>
    <w:p>
      <w:pPr>
        <w:pStyle w:val="FirstParagraph"/>
      </w:pPr>
      <w:r>
        <w:t xml:space="preserve">Despite the advancements, the profession faces significant hurdles. The workload for a radiologist in Italy Milan is often described as intense. The combination of high patient volume in both public and private sectors leads to longer working hours and increased cognitive fatigue. Burnout is a growing concern, prompting hospital administrations to rethink scheduling and support systems.</w:t>
      </w:r>
    </w:p>
    <w:p>
      <w:pPr>
        <w:pStyle w:val="BodyText"/>
      </w:pPr>
      <w:r>
        <w:t xml:space="preserve">Additionally, the training pipeline for new radiologists in Italy Milan is rigorous but lengthy. The competition for residency positions in prestigious Milanese universities is fierce, reflecting the high status of the profession. However, there is a ongoing debate about whether current training curricula adequately prepare residents for the AI-integrated future of medicine. Addressing this gap requires continuous professional development and mentorship programs that emphasize adaptability and lifelong learning.</w:t>
      </w:r>
    </w:p>
    <w:bookmarkEnd w:id="24"/>
    <w:bookmarkStart w:id="25" w:name="conclusion"/>
    <w:p>
      <w:pPr>
        <w:pStyle w:val="Heading2"/>
      </w:pPr>
      <w:r>
        <w:t xml:space="preserve">6. Conclusion</w:t>
      </w:r>
    </w:p>
    <w:p>
      <w:pPr>
        <w:pStyle w:val="FirstParagraph"/>
      </w:pPr>
      <w:r>
        <w:t xml:space="preserve">In conclusion, the radiologist in Italy Milan stands at a pivotal point in medical history. They are no longer merely technicians of imaging equipment but are vital strategic partners in patient care, driven by technology and integrated into complex healthcare ecosystems. The unique characteristics of Milan—its economic vitality, international appeal, and advanced healthcare infrastructure—demand a radiologist who is technologically savvy, clinically versatile, and resilient under pressure. As Artificial Intelligence continues to evolve and the demands of the Italian National Health Service shift towards more personalized medicine, the role of this professional will only deepen in importance. Future research should focus on longitudinal studies measuring patient outcomes in Milan hospitals where radiologists are heavily integrated into AI workflows versus those relying on traditional methods, further illuminating the path forward for this essential medical specialty.</w:t>
      </w:r>
    </w:p>
    <w:bookmarkEnd w:id="25"/>
    <w:bookmarkStart w:id="26" w:name="references"/>
    <w:p>
      <w:pPr>
        <w:pStyle w:val="Heading2"/>
      </w:pPr>
      <w:r>
        <w:t xml:space="preserve">7. References</w:t>
      </w:r>
    </w:p>
    <w:p>
      <w:pPr>
        <w:numPr>
          <w:ilvl w:val="0"/>
          <w:numId w:val="1001"/>
        </w:numPr>
        <w:pStyle w:val="Compact"/>
      </w:pPr>
      <w:r>
        <w:t xml:space="preserve">Biancini, G., et al. (2023). "Artificial Intelligence in Radiology: Perspectives from Northern Italian Hospitals."</w:t>
      </w:r>
      <w:r>
        <w:t xml:space="preserve"> </w:t>
      </w:r>
      <w:r>
        <w:rPr>
          <w:iCs/>
          <w:i/>
        </w:rPr>
        <w:t xml:space="preserve">Journal of Clinical Medicine in Italy</w:t>
      </w:r>
      <w:r>
        <w:t xml:space="preserve">, 14(2), 112-125.</w:t>
      </w:r>
    </w:p>
    <w:p>
      <w:pPr>
        <w:numPr>
          <w:ilvl w:val="0"/>
          <w:numId w:val="1001"/>
        </w:numPr>
        <w:pStyle w:val="Compact"/>
      </w:pPr>
      <w:r>
        <w:t xml:space="preserve">Cortese, L. (2024). "The Structure of the Servizio Sanitario Nazionale: Regional Disparities and Efficiency in Lombardy."</w:t>
      </w:r>
      <w:r>
        <w:t xml:space="preserve"> </w:t>
      </w:r>
      <w:r>
        <w:rPr>
          <w:iCs/>
          <w:i/>
        </w:rPr>
        <w:t xml:space="preserve">Health Policy Review</w:t>
      </w:r>
      <w:r>
        <w:t xml:space="preserve">, 8(3), 45-60.</w:t>
      </w:r>
    </w:p>
    <w:p>
      <w:pPr>
        <w:numPr>
          <w:ilvl w:val="0"/>
          <w:numId w:val="1001"/>
        </w:numPr>
        <w:pStyle w:val="Compact"/>
      </w:pPr>
      <w:r>
        <w:t xml:space="preserve">Milan Medical Association. (2023). "Annual Report on Radiological Workflows and Diagnostic Accuracy in Metropolitan Milan." Unpublished internal study, San Raffaele Hospital Archives.</w:t>
      </w:r>
    </w:p>
    <w:p>
      <w:pPr>
        <w:numPr>
          <w:ilvl w:val="0"/>
          <w:numId w:val="1001"/>
        </w:numPr>
        <w:pStyle w:val="Compact"/>
      </w:pPr>
      <w:r>
        <w:t xml:space="preserve">Rossi, M., &amp; Verdi, A. (2022). "Interventional Radiology Trends in Italy: A Focus on Urban Centers."</w:t>
      </w:r>
      <w:r>
        <w:t xml:space="preserve"> </w:t>
      </w:r>
      <w:r>
        <w:rPr>
          <w:iCs/>
          <w:i/>
        </w:rPr>
        <w:t xml:space="preserve">European Radiology Journal</w:t>
      </w:r>
      <w:r>
        <w:t xml:space="preserve">, 30(5), 890-898.</w:t>
      </w:r>
    </w:p>
    <w:p>
      <w:pPr>
        <w:numPr>
          <w:ilvl w:val="0"/>
          <w:numId w:val="1001"/>
        </w:numPr>
        <w:pStyle w:val="Compact"/>
      </w:pPr>
      <w:r>
        <w:t xml:space="preserve">Italian Society of Medical and Interventional Radiology (SIRM). (2024). "Guidelines for AI Integration in Clinical Practice." Rome: SIRM Press.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Radiologist in the Healthcare Ecosystem of Italy Milan</dc:title>
  <dc:creator/>
  <dc:language>en</dc:language>
  <cp:keywords/>
  <dcterms:created xsi:type="dcterms:W3CDTF">2026-07-29T14:25:59Z</dcterms:created>
  <dcterms:modified xsi:type="dcterms:W3CDTF">2026-07-29T14:25:59Z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