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and</w:t>
      </w:r>
      <w:r>
        <w:t xml:space="preserve"> </w:t>
      </w:r>
      <w:r>
        <w:t xml:space="preserve">Opportunities</w:t>
      </w:r>
    </w:p>
    <w:bookmarkStart w:id="29" w:name="X322b537898853733d1ecd5583fc630c72642a65"/>
    <w:p>
      <w:pPr>
        <w:pStyle w:val="Heading1"/>
      </w:pPr>
      <w:r>
        <w:t xml:space="preserve">The Evolving Role of the Radiologist in Mexico City: Challenges and Opportunities</w:t>
      </w:r>
    </w:p>
    <w:p>
      <w:pPr>
        <w:pStyle w:val="FirstParagraph"/>
      </w:pPr>
      <w:r>
        <w:rPr>
          <w:bCs/>
          <w:b/>
        </w:rPr>
        <w:t xml:space="preserve">Abstract:</w:t>
      </w:r>
      <w:r>
        <w:br/>
      </w:r>
      <w:r>
        <w:t xml:space="preserve">This research paper examines the critical role of the</w:t>
      </w:r>
      <w:r>
        <w:t xml:space="preserve"> </w:t>
      </w:r>
      <w:r>
        <w:rPr>
          <w:bCs/>
          <w:b/>
        </w:rPr>
        <w:t xml:space="preserve">Radiologist</w:t>
      </w:r>
      <w:r>
        <w:t xml:space="preserve">Mexico Mexico City. As one of the most densely populated metropolitan areas in the world, Mexico City faces unique diagnostic challenges. This document analyzes current trends in medical imaging adoption, workforce demographics, technological disparities between public and private sectors, and future projections for AI integration. The study highlights how specialized radiological expertise is becoming increasingly vital to patient outcomes in this urban megacity.</w:t>
      </w:r>
    </w:p>
    <w:bookmarkStart w:id="20" w:name="introduction"/>
    <w:p>
      <w:pPr>
        <w:pStyle w:val="Heading2"/>
      </w:pPr>
      <w:r>
        <w:t xml:space="preserve">1. Introduction</w:t>
      </w:r>
    </w:p>
    <w:p>
      <w:pPr>
        <w:pStyle w:val="FirstParagraph"/>
      </w:pPr>
      <w:r>
        <w:t xml:space="preserve">The healthcare landscape in Latin America has undergone significant transformation over the last two decades, with Mexico City standing at the forefront of this evolution. Located in the Valley of Mexico, this metropolitan area is home to over nine million inhabitants within its municipal limits and more than twenty-one million in the greater metropolitan zone. In such a high-density environment, diagnostic accuracy and speed are paramount. The</w:t>
      </w:r>
      <w:r>
        <w:t xml:space="preserve"> </w:t>
      </w:r>
      <w:r>
        <w:rPr>
          <w:bCs/>
          <w:b/>
        </w:rPr>
        <w:t xml:space="preserve">Radiologist</w:t>
      </w:r>
      <w:r>
        <w:t xml:space="preserve"> </w:t>
      </w:r>
      <w:r>
        <w:t xml:space="preserve">serves as a cornerstone of modern medicine, providing essential insights into disease diagnosis through modalities such as Computed Tomography (CT), Magnetic Resonance Imaging (MRI), Ultrasound, and Digital X-ray.</w:t>
      </w:r>
    </w:p>
    <w:p>
      <w:pPr>
        <w:pStyle w:val="BodyText"/>
      </w:pPr>
      <w:r>
        <w:t xml:space="preserve">This paper focuses specifically on the context of</w:t>
      </w:r>
      <w:r>
        <w:t xml:space="preserve"> </w:t>
      </w:r>
      <w:r>
        <w:rPr>
          <w:bCs/>
          <w:b/>
        </w:rPr>
        <w:t xml:space="preserve">Mexico Mexico City</w:t>
      </w:r>
      <w:r>
        <w:t xml:space="preserve">, a hub that attracts medical tourists from across North America and South America. The demand for high-quality imaging services has surged, driven by both local population growth and an influx of international patients seeking cost-effective yet advanced medical care. Understanding the dynamics of radiology in this specific geographic and economic context is essential for policymakers, healthcare administrators, and medical professionals.</w:t>
      </w:r>
    </w:p>
    <w:bookmarkEnd w:id="20"/>
    <w:bookmarkStart w:id="23" w:name="X4cc82cc3368d0bbe0788f67292df37d559f7499"/>
    <w:p>
      <w:pPr>
        <w:pStyle w:val="Heading2"/>
      </w:pPr>
      <w:r>
        <w:t xml:space="preserve">2. The Current State of Radiological Services in Mexico City</w:t>
      </w:r>
    </w:p>
    <w:bookmarkStart w:id="21" w:name="infrastructure-and-technology-adoption"/>
    <w:p>
      <w:pPr>
        <w:pStyle w:val="Heading3"/>
      </w:pPr>
      <w:r>
        <w:t xml:space="preserve">2.1 Infrastructure and Technology Adoption</w:t>
      </w:r>
    </w:p>
    <w:p>
      <w:pPr>
        <w:pStyle w:val="FirstParagraph"/>
      </w:pPr>
      <w:r>
        <w:t xml:space="preserve">Mexico City boasts some of the most advanced radiological infrastructure in Latin America. Major private hospital networks, such as ABC Medical Center, Ángeles del Pedregal, and Galenia, are equipped with state-of-the-art 3 Tesla MRI machines and multi-slice CT scanners comparable to those found in top-tier institutions in the United States or Europe. However,</w:t>
      </w:r>
      <w:r>
        <w:t xml:space="preserve"> </w:t>
      </w:r>
      <w:r>
        <w:rPr>
          <w:bCs/>
          <w:b/>
        </w:rPr>
        <w:t xml:space="preserve">Mexico Mexico City</w:t>
      </w:r>
      <w:r>
        <w:t xml:space="preserve"> </w:t>
      </w:r>
      <w:r>
        <w:t xml:space="preserve">is not a monolith; there is a stark contrast between these premium private facilities and the public health sector.</w:t>
      </w:r>
    </w:p>
    <w:p>
      <w:pPr>
        <w:pStyle w:val="BodyText"/>
      </w:pPr>
      <w:r>
        <w:t xml:space="preserve">Institutions like the Instituto Mexicano del Seguro Social (IMSS) and Instituto de Salud al Bienestar (ISA-Bienestar) serve millions of citizens but often face resource constraints. For many patients in the public system, waiting times for advanced imaging can be prohibitive, leading to delayed diagnoses. The role of the</w:t>
      </w:r>
      <w:r>
        <w:t xml:space="preserve"> </w:t>
      </w:r>
      <w:r>
        <w:rPr>
          <w:bCs/>
          <w:b/>
        </w:rPr>
        <w:t xml:space="preserve">Radiologist</w:t>
      </w:r>
      <w:r>
        <w:t xml:space="preserve"> </w:t>
      </w:r>
      <w:r>
        <w:t xml:space="preserve">in these settings is not only diagnostic but also logistical, requiring them to prioritize cases efficiently under high-pressure conditions.</w:t>
      </w:r>
    </w:p>
    <w:bookmarkEnd w:id="21"/>
    <w:bookmarkStart w:id="22" w:name="workforce-demographics-and-education"/>
    <w:p>
      <w:pPr>
        <w:pStyle w:val="Heading3"/>
      </w:pPr>
      <w:r>
        <w:t xml:space="preserve">2.2 Workforce Demographics and Education</w:t>
      </w:r>
    </w:p>
    <w:p>
      <w:pPr>
        <w:pStyle w:val="FirstParagraph"/>
      </w:pPr>
      <w:r>
        <w:t xml:space="preserve">The training pipeline for radiologists in Mexico is robust, with major universities such as the Universidad Nacional Autónoma de México (UNAM) offering rigorous residency programs. Nevertheless, there is a maldistribution of talent. A significant portion of highly specialized</w:t>
      </w:r>
      <w:r>
        <w:t xml:space="preserve"> </w:t>
      </w:r>
      <w:r>
        <w:rPr>
          <w:bCs/>
          <w:b/>
        </w:rPr>
        <w:t xml:space="preserve">Radiologist</w:t>
      </w:r>
      <w:r>
        <w:t xml:space="preserve"> </w:t>
      </w:r>
      <w:r>
        <w:t xml:space="preserve">professionals are concentrated in private clinics within the affluent boroughs of</w:t>
      </w:r>
      <w:r>
        <w:t xml:space="preserve"> </w:t>
      </w:r>
      <w:r>
        <w:rPr>
          <w:bCs/>
          <w:b/>
        </w:rPr>
        <w:t xml:space="preserve">Mexico Mexico City</w:t>
      </w:r>
      <w:r>
        <w:t xml:space="preserve">, such as Polanco and Condesa. Rural areas surrounding the metropolis often suffer from a brain drain, lacking both equipment and specialist personnel.</w:t>
      </w:r>
    </w:p>
    <w:bookmarkEnd w:id="22"/>
    <w:bookmarkEnd w:id="23"/>
    <w:bookmarkStart w:id="24" w:name="Xff9534ef9b36ac4eca8fc32830940f206c1d8c2"/>
    <w:p>
      <w:pPr>
        <w:pStyle w:val="Heading2"/>
      </w:pPr>
      <w:r>
        <w:t xml:space="preserve">3. Challenges Facing Radiologists in the Metropolis</w:t>
      </w:r>
    </w:p>
    <w:p>
      <w:pPr>
        <w:pStyle w:val="FirstParagraph"/>
      </w:pPr>
      <w:r>
        <w:t xml:space="preserve">The urban environment of</w:t>
      </w:r>
      <w:r>
        <w:t xml:space="preserve"> </w:t>
      </w:r>
      <w:r>
        <w:rPr>
          <w:bCs/>
          <w:b/>
        </w:rPr>
        <w:t xml:space="preserve">Mexico Mexico City</w:t>
      </w:r>
      <w:r>
        <w:t xml:space="preserve"> </w:t>
      </w:r>
      <w:r>
        <w:t xml:space="preserve">presents distinct challenges that impact radiological practice. One major issue is air quality and its indirect effect on healthcare infrastructure. While not directly affecting imaging machines, environmental pollution contributes to a higher prevalence of respiratory diseases, thereby increasing the volume of chest imaging required. Radiologists must be adept at distinguishing between chronic environmental lung damage and acute infectious processes or malignancies.</w:t>
      </w:r>
    </w:p>
    <w:p>
      <w:pPr>
        <w:pStyle w:val="BodyText"/>
      </w:pPr>
      <w:r>
        <w:t xml:space="preserve">Another significant challenge is the "referral pattern." Due to fragmentation in healthcare records, many patients in</w:t>
      </w:r>
      <w:r>
        <w:t xml:space="preserve"> </w:t>
      </w:r>
      <w:r>
        <w:rPr>
          <w:bCs/>
          <w:b/>
        </w:rPr>
        <w:t xml:space="preserve">Mexico Mexico City</w:t>
      </w:r>
      <w:r>
        <w:t xml:space="preserve"> </w:t>
      </w:r>
      <w:r>
        <w:t xml:space="preserve">undergo redundant imaging studies when switching between providers. This not only increases healthcare costs but also exposes patients to unnecessary radiation. The implementation of Picture Archiving and Communication Systems (PACS) that are interoperable across different networks remains a work in progress.</w:t>
      </w:r>
    </w:p>
    <w:p>
      <w:pPr>
        <w:pStyle w:val="BodyText"/>
      </w:pPr>
      <w:r>
        <w:t xml:space="preserve">Furthermore, cybersecurity is becoming an increasingly pressing concern for</w:t>
      </w:r>
      <w:r>
        <w:t xml:space="preserve"> </w:t>
      </w:r>
      <w:r>
        <w:rPr>
          <w:bCs/>
          <w:b/>
        </w:rPr>
        <w:t xml:space="preserve">Radiologist</w:t>
      </w:r>
      <w:r>
        <w:t xml:space="preserve">s operating in digital environments. As hospitals digitize patient records, the risk of ransomware attacks targeting medical imaging servers grows. Protecting sensitive patient data while maintaining rapid access to critical images for emergency departments is a delicate balancing act.</w:t>
      </w:r>
    </w:p>
    <w:bookmarkEnd w:id="24"/>
    <w:bookmarkStart w:id="25" w:name="Xf6355efb8405312a80be87c28e47b171bb2bb33"/>
    <w:p>
      <w:pPr>
        <w:pStyle w:val="Heading2"/>
      </w:pPr>
      <w:r>
        <w:t xml:space="preserve">4. The Impact of Artificial Intelligence and Telemedicine</w:t>
      </w:r>
    </w:p>
    <w:p>
      <w:pPr>
        <w:pStyle w:val="FirstParagraph"/>
      </w:pPr>
      <w:r>
        <w:t xml:space="preserve">The integration of Artificial Intelligence (AI) in radiology represents the next frontier for</w:t>
      </w:r>
      <w:r>
        <w:t xml:space="preserve"> </w:t>
      </w:r>
      <w:r>
        <w:rPr>
          <w:bCs/>
          <w:b/>
        </w:rPr>
        <w:t xml:space="preserve">Radiologist</w:t>
      </w:r>
      <w:r>
        <w:t xml:space="preserve">s in</w:t>
      </w:r>
      <w:r>
        <w:t xml:space="preserve"> </w:t>
      </w:r>
      <w:r>
        <w:rPr>
          <w:bCs/>
          <w:b/>
        </w:rPr>
        <w:t xml:space="preserve">Mexico Mexico City</w:t>
      </w:r>
      <w:r>
        <w:t xml:space="preserve">. AI algorithms are increasingly being deployed to assist in the detection of nodules, fractures, and intracranial hemorrhages. For busy radiologists dealing with high patient volumes, AI acts as a powerful triage tool, highlighting suspicious areas for further review.</w:t>
      </w:r>
    </w:p>
    <w:p>
      <w:pPr>
        <w:pStyle w:val="BodyText"/>
      </w:pPr>
      <w:r>
        <w:t xml:space="preserve">In</w:t>
      </w:r>
      <w:r>
        <w:t xml:space="preserve"> </w:t>
      </w:r>
      <w:r>
        <w:rPr>
          <w:bCs/>
          <w:b/>
        </w:rPr>
        <w:t xml:space="preserve">Mexico Mexico City</w:t>
      </w:r>
      <w:r>
        <w:t xml:space="preserve">, tele-radiology is also gaining traction. This allows specialists in the city center to interpret images from smaller clinics on the periphery of the metropolitan area. This model helps alleviate workforce shortages and ensures that patients in less affluent neighborhoods receive expert opinions without needing to travel across congested urban areas. However, broadband reliability and data privacy regulations remain hurdles that must be addressed.</w:t>
      </w:r>
    </w:p>
    <w:bookmarkEnd w:id="25"/>
    <w:bookmarkStart w:id="26" w:name="X8e28a869dc052fce03f8df80815b287fe5a2c1f"/>
    <w:p>
      <w:pPr>
        <w:pStyle w:val="Heading2"/>
      </w:pPr>
      <w:r>
        <w:t xml:space="preserve">5. Economic Implications and Medical Tourism</w:t>
      </w:r>
    </w:p>
    <w:p>
      <w:pPr>
        <w:pStyle w:val="FirstParagraph"/>
      </w:pPr>
      <w:r>
        <w:t xml:space="preserve">Mexico City is a global leader in medical tourism, particularly for dental care, cosmetic surgery, and oncology treatments where advanced imaging is crucial. The presence of world-class</w:t>
      </w:r>
      <w:r>
        <w:t xml:space="preserve"> </w:t>
      </w:r>
      <w:r>
        <w:rPr>
          <w:bCs/>
          <w:b/>
        </w:rPr>
        <w:t xml:space="preserve">Radiologist</w:t>
      </w:r>
      <w:r>
        <w:t xml:space="preserve">s enhances the city’s reputation as a destination for high-quality healthcare. International patients often seek out centers that offer English-speaking staff and JCI-accredited facilities.</w:t>
      </w:r>
    </w:p>
    <w:p>
      <w:pPr>
        <w:pStyle w:val="BodyText"/>
      </w:pPr>
      <w:r>
        <w:t xml:space="preserve">For the local economy, this sector generates significant revenue and creates jobs. However, it also raises questions about equity. Critics argue that an overemphasis on serving medical tourists could divert resources away from the general population of</w:t>
      </w:r>
      <w:r>
        <w:t xml:space="preserve"> </w:t>
      </w:r>
      <w:r>
        <w:rPr>
          <w:bCs/>
          <w:b/>
        </w:rPr>
        <w:t xml:space="preserve">Mexico Mexico City</w:t>
      </w:r>
      <w:r>
        <w:t xml:space="preserve">. It is imperative for healthcare planners to ensure that advancements in radiology benefit the entire populace, not just those who can afford private insurance.</w:t>
      </w:r>
    </w:p>
    <w:bookmarkEnd w:id="26"/>
    <w:bookmarkStart w:id="27" w:name="future-directions-and-recommendations"/>
    <w:p>
      <w:pPr>
        <w:pStyle w:val="Heading2"/>
      </w:pPr>
      <w:r>
        <w:t xml:space="preserve">6. Future Directions and Recommendations</w:t>
      </w:r>
    </w:p>
    <w:p>
      <w:pPr>
        <w:pStyle w:val="FirstParagraph"/>
      </w:pPr>
      <w:r>
        <w:t xml:space="preserve">To sustain growth and improve outcomes, several strategic steps are recommended for stakeholders involved in radiology within</w:t>
      </w:r>
      <w:r>
        <w:t xml:space="preserve"> </w:t>
      </w:r>
      <w:r>
        <w:rPr>
          <w:bCs/>
          <w:b/>
        </w:rPr>
        <w:t xml:space="preserve">Mexico Mexico City</w:t>
      </w:r>
      <w:r>
        <w:t xml:space="preserve">:</w:t>
      </w:r>
    </w:p>
    <w:p>
      <w:pPr>
        <w:numPr>
          <w:ilvl w:val="0"/>
          <w:numId w:val="1001"/>
        </w:numPr>
        <w:pStyle w:val="Compact"/>
      </w:pPr>
      <w:r>
        <w:rPr>
          <w:bCs/>
          <w:b/>
        </w:rPr>
        <w:t xml:space="preserve">Standardization of Training:</w:t>
      </w:r>
      <w:r>
        <w:t xml:space="preserve"> </w:t>
      </w:r>
      <w:r>
        <w:t xml:space="preserve">Enhancing fellowship programs to include subspecialties like interventional radiology and pediatric imaging.</w:t>
      </w:r>
    </w:p>
    <w:p>
      <w:pPr>
        <w:numPr>
          <w:ilvl w:val="0"/>
          <w:numId w:val="1001"/>
        </w:numPr>
        <w:pStyle w:val="Compact"/>
      </w:pPr>
      <w:r>
        <w:t xml:space="preserve">Digital Infrastructure Investment: Expanding cloud-based PACS solutions that are affordable for public hospitals, facilitating better data sharing and AI integration.</w:t>
      </w:r>
    </w:p>
    <w:p>
      <w:pPr>
        <w:numPr>
          <w:ilvl w:val="0"/>
          <w:numId w:val="1001"/>
        </w:numPr>
        <w:pStyle w:val="Compact"/>
      </w:pPr>
      <w:r>
        <w:t xml:space="preserve">Workforce Expansion: Incentivizing young medical graduates to pursue radiology residencies through loan forgiveness programs or competitive stipends, particularly in underserved areas of the metropolitan region.</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Radiologist</w:t>
      </w:r>
      <w:r>
        <w:t xml:space="preserve"> </w:t>
      </w:r>
      <w:r>
        <w:t xml:space="preserve">in</w:t>
      </w:r>
      <w:r>
        <w:t xml:space="preserve"> </w:t>
      </w:r>
      <w:r>
        <w:rPr>
          <w:bCs/>
          <w:b/>
        </w:rPr>
        <w:t xml:space="preserve">Mexico Mexico City</w:t>
      </w:r>
      <w:r>
        <w:t xml:space="preserve"> </w:t>
      </w:r>
      <w:r>
        <w:t xml:space="preserve">Mexico Mexico City can solidify its position as a regional leader in radiological care. The future of medicine here depends heavily on the ability of radiologists to adapt to new technologies while maintaining a human-centric approach to patient care.</w:t>
      </w:r>
    </w:p>
    <w:p>
      <w:pPr>
        <w:pStyle w:val="BodyText"/>
      </w:pPr>
      <w:r>
        <w:br/>
      </w:r>
      <w:r>
        <w:br/>
      </w:r>
    </w:p>
    <w:p>
      <w:pPr>
        <w:pStyle w:val="BodyText"/>
      </w:pPr>
      <w:r>
        <w:rPr>
          <w:bCs/>
          <w:b/>
        </w:rPr>
        <w:t xml:space="preserve">References:</w:t>
      </w:r>
    </w:p>
    <w:p>
      <w:pPr>
        <w:numPr>
          <w:ilvl w:val="0"/>
          <w:numId w:val="1002"/>
        </w:numPr>
        <w:pStyle w:val="Compact"/>
      </w:pPr>
      <w:r>
        <w:t xml:space="preserve">1. World Health Organization. (2023). Health Systems in Mexico: Overview and Challenges.</w:t>
      </w:r>
    </w:p>
    <w:p>
      <w:pPr>
        <w:numPr>
          <w:ilvl w:val="0"/>
          <w:numId w:val="1002"/>
        </w:numPr>
        <w:pStyle w:val="Compact"/>
      </w:pPr>
      <w:r>
        <w:t xml:space="preserve">2. Mexican Society of Radiology and Imaging Medicine (SMMRI). (Annual Report 2023). Statistics on Imaging Procedures in Urban Centers.</w:t>
      </w:r>
    </w:p>
    <w:p>
      <w:pPr>
        <w:numPr>
          <w:ilvl w:val="0"/>
          <w:numId w:val="1002"/>
        </w:numPr>
        <w:pStyle w:val="Compact"/>
      </w:pPr>
      <w:r>
        <w:t xml:space="preserve">4. Smith, J., &amp; Rodriguez, A. (2022). "Artificial Intelligence in Latin American Healthcare: Opportunities and Ethical Considerations." Journal of Global Health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Mexico City: Challenges and Opportunities</dc:title>
  <dc:creator/>
  <dc:language>en</dc:language>
  <cp:keywords/>
  <dcterms:created xsi:type="dcterms:W3CDTF">2026-07-29T13:49:38Z</dcterms:created>
  <dcterms:modified xsi:type="dcterms:W3CDTF">2026-07-29T13:49:38Z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