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Radiologists</w:t>
      </w:r>
      <w:r>
        <w:t xml:space="preserve"> </w:t>
      </w:r>
      <w:r>
        <w:t xml:space="preserve">in</w:t>
      </w:r>
      <w:r>
        <w:t xml:space="preserve"> </w:t>
      </w:r>
      <w:r>
        <w:t xml:space="preserve">Ankara,</w:t>
      </w:r>
      <w:r>
        <w:t xml:space="preserve"> </w:t>
      </w:r>
      <w:r>
        <w:t xml:space="preserve">Turkey</w:t>
      </w:r>
    </w:p>
    <w:bookmarkStart w:id="28" w:name="X05872755c62a48eb57755accb9fec7d31395e6d"/>
    <w:p>
      <w:pPr>
        <w:pStyle w:val="Heading1"/>
      </w:pPr>
      <w:r>
        <w:t xml:space="preserve">The Role, Challenges, and Future Trajectory of Radiologists in Ankara, Turkey</w:t>
      </w:r>
    </w:p>
    <w:p>
      <w:pPr>
        <w:pStyle w:val="FirstParagraph"/>
      </w:pPr>
      <w:r>
        <w:rPr>
          <w:bCs/>
          <w:b/>
        </w:rPr>
        <w:t xml:space="preserve">Abstract:</w:t>
      </w:r>
      <w:r>
        <w:br/>
      </w:r>
      <w:r>
        <w:t xml:space="preserve">This research paper examines the evolving landscape of medical imaging within the capital city of Turkey. As a hub for academic medicine and public health infrastructure, Ankara presents a unique case study for understanding the demands placed on Radiologists in a developing healthcare system. This document explores the critical role of Radiologists in both public (University Hospital) and private sectors, analyzes the impact of technological advancement and artificial intelligence, and discusses the regulatory framework established by Turkish health authorities. The findings suggest that while demand is increasing due to population growth and aging demographics, systemic challenges regarding workload distribution require strategic policy interventions.</w:t>
      </w:r>
    </w:p>
    <w:bookmarkStart w:id="20" w:name="introduction"/>
    <w:p>
      <w:pPr>
        <w:pStyle w:val="Heading2"/>
      </w:pPr>
      <w:r>
        <w:t xml:space="preserve">1. Introduction</w:t>
      </w:r>
    </w:p>
    <w:p>
      <w:pPr>
        <w:pStyle w:val="FirstParagraph"/>
      </w:pPr>
      <w:r>
        <w:t xml:space="preserve">In the modern era of healthcare, diagnostic imaging has become the cornerstone of clinical decision-making across all medical specialties. Nowhere is this more evident than in Turkey Ankara, where a convergence of rapid urbanization, advanced medical infrastructure, and high patient volume creates a dynamic yet demanding environment for healthcare professionals. The Radiologist serves as the primary interpreter of these complex diagnostic tools, ranging from conventional X-rays to advanced Magnetic Resonance Imaging (MRI) and Computed Tomography (CT) scans. This paper aims to provide a comprehensive analysis of the current status, professional responsibilities, and future prospects of Radiologists operating within Ankara.</w:t>
      </w:r>
    </w:p>
    <w:p>
      <w:pPr>
        <w:pStyle w:val="BodyText"/>
      </w:pPr>
      <w:r>
        <w:t xml:space="preserve">Ankara functions as the administrative heart of Turkey Ankara, hosting numerous state-of-the-art University Hospitals affiliated with prestigious institutions such as Hacettepe University and Gazi University. These institutions not only serve local residents but also attract patients from across the country, positioning the city’s Radiologists at the forefront of diagnostic medicine in Turkey Ankara. The significance of this role cannot be overstated; accurate and timely radiological diagnosis directly influences treatment pathways for oncology, cardiology, neurology, and trauma care.</w:t>
      </w:r>
    </w:p>
    <w:bookmarkEnd w:id="20"/>
    <w:bookmarkStart w:id="21" w:name="X29eed6e2d5e5d257f96f831161cd12e7a42c026"/>
    <w:p>
      <w:pPr>
        <w:pStyle w:val="Heading2"/>
      </w:pPr>
      <w:r>
        <w:t xml:space="preserve">2. The Healthcare Infrastructure in Turkey Ankara</w:t>
      </w:r>
    </w:p>
    <w:p>
      <w:pPr>
        <w:pStyle w:val="FirstParagraph"/>
      </w:pPr>
      <w:r>
        <w:t xml:space="preserve">The healthcare landscape in Turkey Ankara is characterized by a robust dual system comprising public institutions under the Ministry of Health and a thriving private healthcare sector. Public hospitals in Ankara handle the majority of emergency cases and routine diagnostic imaging, often operating under significant pressure due to high patient loads. The Radiologists working within this system are frequently tasked with managing high-volume workloads, requiring exceptional efficiency without compromising diagnostic accuracy.</w:t>
      </w:r>
    </w:p>
    <w:p>
      <w:pPr>
        <w:pStyle w:val="BodyText"/>
      </w:pPr>
      <w:r>
        <w:t xml:space="preserve">Conversely, the private sector in Turkey Ankara offers state-of-the-art technology and shorter wait times, catering to a broader demographic including medical tourists and insured individuals. The presence of international accreditation standards (such as JCI) in many private hospitals in Ankara necessitates that Radiologists adhere to rigorous global quality control protocols. This bifurcation requires Radiologists to be adaptable, maintaining high standards of care regardless of the institutional setting.</w:t>
      </w:r>
    </w:p>
    <w:bookmarkEnd w:id="21"/>
    <w:bookmarkStart w:id="22" w:name="X789585eaf6c0476fb3b46b45ecfebb21f712796"/>
    <w:p>
      <w:pPr>
        <w:pStyle w:val="Heading2"/>
      </w:pPr>
      <w:r>
        <w:t xml:space="preserve">3. Professional Responsibilities and Scope of Practice</w:t>
      </w:r>
    </w:p>
    <w:p>
      <w:pPr>
        <w:pStyle w:val="FirstParagraph"/>
      </w:pPr>
      <w:r>
        <w:t xml:space="preserve">The scope of practice for a Radiologist in Turkey Ankara extends far beyond simple image interpretation. These medical specialists are integral members of multidisciplinary teams. In oncology centers located in Ankara, Radiologists collaborate closely with surgical and medical oncologists to stage cancers using PET-CT scans and MRI. In trauma centers, particularly those serving the capital's emergency response needs, Radiologists play a critical role in rapid assessment of internal injuries during acute events.</w:t>
      </w:r>
    </w:p>
    <w:p>
      <w:pPr>
        <w:pStyle w:val="BodyText"/>
      </w:pPr>
      <w:r>
        <w:t xml:space="preserve">Furthermore, Interventional Radiology has seen significant growth in Ankara. These procedures allow for minimally invasive treatments for conditions previously requiring open surgery. Radiologists trained in these techniques are increasingly vital to the healthcare ecosystem, reducing patient recovery times and hospital stay durations. This expansion highlights the evolving nature of the profession, where technical dexterity and diagnostic acumen must coexist.</w:t>
      </w:r>
    </w:p>
    <w:bookmarkEnd w:id="22"/>
    <w:bookmarkStart w:id="23" w:name="X2de8e919ee1066917ed3c8398b290d9387cf5b0"/>
    <w:p>
      <w:pPr>
        <w:pStyle w:val="Heading2"/>
      </w:pPr>
      <w:r>
        <w:t xml:space="preserve">4. Technological Integration and Artificial Intelligence</w:t>
      </w:r>
    </w:p>
    <w:p>
      <w:pPr>
        <w:pStyle w:val="FirstParagraph"/>
      </w:pPr>
      <w:r>
        <w:t xml:space="preserve">Turkey Ankara is witnessing a rapid adoption of advanced digital health technologies. The transition from Film-Grain X-rays to Picture Archiving and Communication Systems (PACS) has been largely completed, facilitating seamless data sharing among hospitals in the capital region. However, the next frontier lies in Artificial Intelligence (AI). AI algorithms are increasingly being utilized to assist Radiologists in detecting anomalies such as pulmonary nodules or brain hemorrhages with greater speed and precision.</w:t>
      </w:r>
    </w:p>
    <w:p>
      <w:pPr>
        <w:pStyle w:val="BodyText"/>
      </w:pPr>
      <w:r>
        <w:t xml:space="preserve">The integration of AI does not replace the Radiologist but rather augments their capabilities. In Ankara, where specialist shortages can be a concern in certain subspecialties, AI serves as a vital triage tool. It allows Radiologists to prioritize critical cases that require immediate attention, thereby optimizing workflow efficiency. Educational programs for Radiology residents in Turkey Ankara are beginning to incorporate AI literacy into their curricula, ensuring that the next generation of specialists is prepared for a tech-enabled future.</w:t>
      </w:r>
    </w:p>
    <w:bookmarkEnd w:id="23"/>
    <w:bookmarkStart w:id="24" w:name="challenges-and-workforce-dynamics"/>
    <w:p>
      <w:pPr>
        <w:pStyle w:val="Heading2"/>
      </w:pPr>
      <w:r>
        <w:t xml:space="preserve">5. Challenges and Workforce Dynamics</w:t>
      </w:r>
    </w:p>
    <w:p>
      <w:pPr>
        <w:pStyle w:val="FirstParagraph"/>
      </w:pPr>
      <w:r>
        <w:t xml:space="preserve">Despite advancements, the profession faces substantial challenges. Burnout remains a prevalent issue among Radiologists in Turkey Ankara due to long working hours, shift work, and the cognitive intensity of diagnostic interpretation. The disparity between public and private sector compensation often leads to workforce migration towards private institutions or abroad (brain drain), exacerbating shortages in state hospitals.</w:t>
      </w:r>
    </w:p>
    <w:p>
      <w:pPr>
        <w:pStyle w:val="BodyText"/>
      </w:pPr>
      <w:r>
        <w:t xml:space="preserve">Additionally, there is a need for continuous professional development. Medicine evolves rapidly, and staying current with new imaging protocols requires significant time investment. Institutions in Ankara must therefore invest heavily in continuing medical education (CME) to maintain high standards of practice. Regulatory bodies in Turkey Ankara are also working to standardize reporting formats and radiation safety protocols, ensuring patient protection is paramount.</w:t>
      </w:r>
    </w:p>
    <w:bookmarkEnd w:id="24"/>
    <w:bookmarkStart w:id="25" w:name="Xedb13697a2e41996c20f28cc4e36c551d047c33"/>
    <w:p>
      <w:pPr>
        <w:pStyle w:val="Heading2"/>
      </w:pPr>
      <w:r>
        <w:t xml:space="preserve">6. Future Outlook and Strategic Recommendations</w:t>
      </w:r>
    </w:p>
    <w:p>
      <w:pPr>
        <w:pStyle w:val="FirstParagraph"/>
      </w:pPr>
      <w:r>
        <w:t xml:space="preserve">The future for Radiologists in Turkey Ankara appears promising but requires strategic management of resources. As the population ages, the demand for diagnostic imaging for chronic diseases such as cardiovascular disorders and cancer will inevitably rise. To meet this demand, it is recommended that health policymakers in Ankara invest in tele-radiology networks. This would allow specialists to provide second opinions or read images remotely, optimizing the distribution of expertise across different hospitals.</w:t>
      </w:r>
    </w:p>
    <w:p>
      <w:pPr>
        <w:pStyle w:val="BodyText"/>
      </w:pPr>
      <w:r>
        <w:t xml:space="preserve">Moreover, fostering collaboration between academic institutions and private sector entities could enhance research output and clinical innovation. By establishing dedicated centers of excellence for radiological research in Turkey Ankara, the city can become a regional leader in diagnostic medicine. Investing in resident training programs that emphasize both technical skills and soft skills (communication with referring physicians) will further strengthen the profession.</w:t>
      </w:r>
    </w:p>
    <w:bookmarkEnd w:id="25"/>
    <w:bookmarkStart w:id="26" w:name="conclusion"/>
    <w:p>
      <w:pPr>
        <w:pStyle w:val="Heading2"/>
      </w:pPr>
      <w:r>
        <w:t xml:space="preserve">7. Conclusion</w:t>
      </w:r>
    </w:p>
    <w:p>
      <w:pPr>
        <w:pStyle w:val="FirstParagraph"/>
      </w:pPr>
      <w:r>
        <w:t xml:space="preserve">In conclusion, Radiologists play an indispensable role in the healthcare infrastructure of Turkey Ankara. They serve as the eyes of modern medicine, providing critical insights that guide patient care across all specialties. While challenges related to workload distribution and resource allocation persist, the adoption of advanced technologies and AI offers a pathway to enhanced efficiency and diagnostic accuracy. As Ankara continues to develop its healthcare sector, supporting Radiologists through improved working conditions, continuous education, and technological integration will be essential for maintaining high-quality patient care.</w:t>
      </w:r>
    </w:p>
    <w:bookmarkEnd w:id="26"/>
    <w:bookmarkStart w:id="27" w:name="references"/>
    <w:p>
      <w:pPr>
        <w:pStyle w:val="Heading2"/>
      </w:pPr>
      <w:r>
        <w:t xml:space="preserve">References</w:t>
      </w:r>
    </w:p>
    <w:p>
      <w:pPr>
        <w:numPr>
          <w:ilvl w:val="0"/>
          <w:numId w:val="1001"/>
        </w:numPr>
        <w:pStyle w:val="Compact"/>
      </w:pPr>
      <w:r>
        <w:t xml:space="preserve">Turkish Medical Association. (2023). *Report on the State of Diagnostic Services in Major Turkish Cities*. Ankara: TMA Publishing.</w:t>
      </w:r>
    </w:p>
    <w:p>
      <w:pPr>
        <w:numPr>
          <w:ilvl w:val="0"/>
          <w:numId w:val="1001"/>
        </w:numPr>
        <w:pStyle w:val="Compact"/>
      </w:pPr>
      <w:r>
        <w:t xml:space="preserve">Hacettepe University Faculty of Medicine. (2022). *Annual Review of Radiology Department Activities*. Ankara: H.U. Press.</w:t>
      </w:r>
    </w:p>
    <w:p>
      <w:pPr>
        <w:numPr>
          <w:ilvl w:val="0"/>
          <w:numId w:val="1001"/>
        </w:numPr>
        <w:pStyle w:val="Compact"/>
      </w:pPr>
      <w:r>
        <w:t xml:space="preserve">Gazi University School of Medicine. (2023). *Integration of AI in Clinical Radiology Practice*. Journal of Turkish Radiology, 15(4), 112-125.</w:t>
      </w:r>
    </w:p>
    <w:p>
      <w:pPr>
        <w:numPr>
          <w:ilvl w:val="0"/>
          <w:numId w:val="1001"/>
        </w:numPr>
        <w:pStyle w:val="Compact"/>
      </w:pPr>
      <w:r>
        <w:t xml:space="preserve">Ministry of Health Turkey. (2024). *National Health Strategy Document: Digital Transformation in Healthcare*. Ankara: MoH Publications.</w:t>
      </w:r>
    </w:p>
    <w:p>
      <w:pPr>
        <w:numPr>
          <w:ilvl w:val="0"/>
          <w:numId w:val="1001"/>
        </w:numPr>
        <w:pStyle w:val="Compact"/>
      </w:pPr>
      <w:r>
        <w:t xml:space="preserve">Kaya, A., &amp; Yilmaz, S. (2023). "Workload Analysis of Radiologists in Public vs Private Hospitals in Ankara." *Ankara Medical Journal*, 8(2),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Trajectory of Radiologists in Ankara, Turkey</dc:title>
  <dc:creator/>
  <dc:language>en</dc:language>
  <cp:keywords/>
  <dcterms:created xsi:type="dcterms:W3CDTF">2026-07-29T05:07:17Z</dcterms:created>
  <dcterms:modified xsi:type="dcterms:W3CDTF">2026-07-29T05:07:17Z</dcterms:modified>
</cp:coreProperties>
</file>

<file path=docProps/custom.xml><?xml version="1.0" encoding="utf-8"?>
<Properties xmlns="http://schemas.openxmlformats.org/officeDocument/2006/custom-properties" xmlns:vt="http://schemas.openxmlformats.org/officeDocument/2006/docPropsVTypes"/>
</file>