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Turkey</w:t>
      </w:r>
      <w:r>
        <w:t xml:space="preserve"> </w:t>
      </w:r>
      <w:r>
        <w:t xml:space="preserve">Istanbul</w:t>
      </w:r>
    </w:p>
    <w:bookmarkStart w:id="27" w:name="X3a49b66cdc57b870102937ee2ff74e4ee43aa43"/>
    <w:p>
      <w:pPr>
        <w:pStyle w:val="Heading1"/>
      </w:pPr>
      <w:r>
        <w:t xml:space="preserve">The Evolving Role of the Radiologist in the Healthcare Ecosystem of Turkey Istanbul</w:t>
      </w:r>
    </w:p>
    <w:p>
      <w:r>
        <w:pict>
          <v:rect style="width:0;height:1.5pt" o:hralign="center" o:hrstd="t" o:hr="t"/>
        </w:pict>
      </w:r>
    </w:p>
    <w:p>
      <w:pPr>
        <w:pStyle w:val="FirstParagraph"/>
      </w:pPr>
      <w:r>
        <w:rPr>
          <w:bCs/>
          <w:b/>
        </w:rPr>
        <w:t xml:space="preserve">Abstract:</w:t>
      </w:r>
    </w:p>
    <w:p>
      <w:pPr>
        <w:pStyle w:val="BodyText"/>
      </w:pPr>
      <w:r>
        <w:t xml:space="preserve">This document explores the multifaceted role of a Radiologist within the dynamic healthcare landscape of Turkey Istanbul. It examines how advanced diagnostic imaging shapes patient care, supports surgical interventions, and drives medical tourism in one of the world’s most populous metropolitan areas. By analyzing current trends in digital health integration and subspecialization, we illustrate why a skilled Radiologist is indispensable to modern medicine.</w:t>
      </w:r>
    </w:p>
    <w:bookmarkStart w:id="20" w:name="introduction"/>
    <w:p>
      <w:pPr>
        <w:pStyle w:val="Heading2"/>
      </w:pPr>
      <w:r>
        <w:rPr>
          <w:bCs/>
          <w:b/>
        </w:rPr>
        <w:t xml:space="preserve">Introduction</w:t>
      </w:r>
    </w:p>
    <w:p>
      <w:pPr>
        <w:pStyle w:val="FirstParagraph"/>
      </w:pPr>
      <w:r>
        <w:t xml:space="preserve">In contemporary medicine, diagnostic accuracy is paramount. As urban centers grow increasingly complex, the demand for high-quality medical services rises correspondingly. Among these services, the expertise of a Radiologist stands out as critical. In Turkey Istanbul, where modern infrastructure meets historical significance in healthcare delivery, radiology serves as a backbone for clinical decision-making across both public hospitals and private institutions.</w:t>
      </w:r>
    </w:p>
    <w:p>
      <w:pPr>
        <w:pStyle w:val="BodyText"/>
      </w:pPr>
      <w:r>
        <w:t xml:space="preserve">The scope of imaging modalities—from conventional X-rays to cutting-edge MRI and CT scans—has expanded significantly. The ability to interpret these images accurately requires years of specialized training, making the Radiologist not only an observer but also a primary consultant in multidisciplinary medical teams. This paper argues that the presence of highly qualified Imaging Specialists is essential for sustaining public health outcomes while meeting international standards.</w:t>
      </w:r>
    </w:p>
    <w:bookmarkEnd w:id="20"/>
    <w:bookmarkStart w:id="21" w:name="Xedc65b680804f2443cccb1c2819ffd1e4a73264"/>
    <w:p>
      <w:pPr>
        <w:pStyle w:val="Heading2"/>
      </w:pPr>
      <w:r>
        <w:rPr>
          <w:bCs/>
          <w:b/>
        </w:rPr>
        <w:t xml:space="preserve">The Role of a Radiologist in Patient Care</w:t>
      </w:r>
    </w:p>
    <w:p>
      <w:pPr>
        <w:pStyle w:val="FirstParagraph"/>
      </w:pPr>
      <w:r>
        <w:t xml:space="preserve">A Radiologist plays a pivotal role from the moment an imaging order is placed until the final report is communicated to referring physicians. Their responsibilities extend beyond mere image acquisition; they involve critical analysis, differential diagnosis, and often direct patient interaction during invasive procedures such as biopsies or drainage interventions.</w:t>
      </w:r>
    </w:p>
    <w:p>
      <w:pPr>
        <w:pStyle w:val="BodyText"/>
      </w:pPr>
      <w:r>
        <w:rPr>
          <w:bCs/>
          <w:b/>
        </w:rPr>
        <w:t xml:space="preserve">Disease Detection:</w:t>
      </w:r>
      <w:r>
        <w:t xml:space="preserve"> </w:t>
      </w:r>
      <w:r>
        <w:t xml:space="preserve">Radiologists are often the first specialists to identify abnormalities such as tumors, fractures, or vascular anomalies. Early detection can drastically alter treatment trajectories for conditions like breast cancer, lung carcinoma, and cardiovascular diseases.</w:t>
      </w:r>
    </w:p>
    <w:p>
      <w:pPr>
        <w:pStyle w:val="BodyText"/>
      </w:pPr>
      <w:r>
        <w:rPr>
          <w:bCs/>
          <w:b/>
        </w:rPr>
        <w:t xml:space="preserve">Treatment Planning:</w:t>
      </w:r>
      <w:r>
        <w:t xml:space="preserve"> </w:t>
      </w:r>
      <w:r>
        <w:t xml:space="preserve">In oncology and interventional radiology specifically mapped out surgical approaches based on precise anatomical details provided by detailed imaging studies.</w:t>
      </w:r>
    </w:p>
    <w:p>
      <w:pPr>
        <w:pStyle w:val="BodyText"/>
      </w:pPr>
      <w:r>
        <w:rPr>
          <w:bCs/>
          <w:b/>
        </w:rPr>
        <w:t xml:space="preserve">FOLLOW-UP AND MONITORING:</w:t>
      </w:r>
    </w:p>
    <w:p>
      <w:pPr>
        <w:pStyle w:val="BodyText"/>
      </w:pPr>
      <w:r>
        <w:t xml:space="preserve">In chronic disease management, serial imaging allows doctors to monitor progression or regression of pathology. For instance, tracking lesion size in liver metastases provides valuable data regarding chemotherapy efficacy. Without this continuous oversight provided by a trained Radiologist, effective long-term care would be severely compromised.</w:t>
      </w:r>
    </w:p>
    <w:bookmarkEnd w:id="21"/>
    <w:bookmarkStart w:id="22" w:name="Xd6c72084352cd65dd546cb569b8c6be9ed6f49a"/>
    <w:p>
      <w:pPr>
        <w:pStyle w:val="Heading2"/>
      </w:pPr>
      <w:r>
        <w:rPr>
          <w:bCs/>
          <w:b/>
        </w:rPr>
        <w:t xml:space="preserve">Technological Advancements and Digital Transformation</w:t>
      </w:r>
    </w:p>
    <w:p>
      <w:pPr>
        <w:pStyle w:val="FirstParagraph"/>
      </w:pPr>
      <w:r>
        <w:t xml:space="preserve">The field of diagnostic imaging has undergone a revolution over the past two decades. Artificial Intelligence (AI) algorithms now assist Radiologists in detecting subtle patterns that might escape human eyes initially. These tools enhance efficiency without replacing clinical judgment.</w:t>
      </w:r>
    </w:p>
    <w:p>
      <w:pPr>
        <w:pStyle w:val="BodyText"/>
      </w:pPr>
      <w:r>
        <w:t xml:space="preserve">Institutions operating across Turkey Istanbul have begun integrating Picture Archiving and Communication Systems (PACS) alongside Electronic Medical Records (EMR). This integration ensures seamless data flow between departments, reducing delays and improving collaboration among healthcare providers. Furthermore, telemedicine platforms allow remote consultation with subspecialists who focus exclusively on areas such as neuroradiology or pediatric imaging.</w:t>
      </w:r>
    </w:p>
    <w:p>
      <w:pPr>
        <w:pStyle w:val="BodyText"/>
      </w:pPr>
      <w:r>
        <w:t xml:space="preserve">The shift toward digital formats also supports educational initiatives. Younger doctors can access vast libraries of annotated cases for learning purposes. This democratization of knowledge contributes to raising overall competency levels nationwide, ensuring that even smaller clinics benefit from centralized expertise housed in major academic centers located within Turkey Istanbul’s hospital networks.</w:t>
      </w:r>
    </w:p>
    <w:bookmarkEnd w:id="22"/>
    <w:bookmarkStart w:id="23" w:name="X67f189a7ebcf9fa422bb3b696575dd13cafcc8b"/>
    <w:p>
      <w:pPr>
        <w:pStyle w:val="Heading2"/>
      </w:pPr>
      <w:r>
        <w:rPr>
          <w:bCs/>
          <w:b/>
        </w:rPr>
        <w:t xml:space="preserve">Multidisciplinary Integration and Collaboration</w:t>
      </w:r>
    </w:p>
    <w:p>
      <w:pPr>
        <w:pStyle w:val="FirstParagraph"/>
      </w:pPr>
      <w:r>
        <w:t xml:space="preserve">Radiology does not exist in isolation. It forms part of a larger ecosystem involving surgeons, oncologists, cardiologists, neurologists, and primary care practitioners. In complex cases requiring coordinated efforts—such as pre-surgical planning for organ transplants or staging tumors before initiating immunotherapy—the input of the Radiologist becomes indispensable.</w:t>
      </w:r>
    </w:p>
    <w:p>
      <w:pPr>
        <w:pStyle w:val="BodyText"/>
      </w:pPr>
      <w:r>
        <w:t xml:space="preserve">Tumor boards frequently convened in leading hospitals rely heavily on radiological findings to formulate consensus recommendations. These sessions demonstrate how interdisciplinary teamwork relies fundamentally upon accurate interpretation performed by Imaging Specialists. Additionally, interventional Radiologists contribute directly therapeutic interventions rather than purely diagnostic roles expanding their impact further into active patient management protocols.</w:t>
      </w:r>
    </w:p>
    <w:bookmarkEnd w:id="23"/>
    <w:bookmarkStart w:id="24" w:name="X678e9387d7b16e35a5ba2f14cac7f7b99365802"/>
    <w:p>
      <w:pPr>
        <w:pStyle w:val="Heading2"/>
      </w:pPr>
      <w:r>
        <w:rPr>
          <w:bCs/>
          <w:b/>
        </w:rPr>
        <w:t xml:space="preserve">MEDICAL TOURISM AND GLOBAL COMPETITIVENESS</w:t>
      </w:r>
    </w:p>
    <w:p>
      <w:pPr>
        <w:pStyle w:val="FirstParagraph"/>
      </w:pPr>
      <w:r>
        <w:t xml:space="preserve">Turkey Istanbul has emerged as a global hub for medical tourism attracting patients seeking affordable yet high-standard treatments. Many international visitors travel specifically for elective surgeries assisted by advanced diagnostic capabilities available locally. The quality of care offered depends largely on the proficiency of supporting staff including lab technicians, nurses and critically—the Radiologists interpreting scans prior to any procedure.</w:t>
      </w:r>
    </w:p>
    <w:p>
      <w:pPr>
        <w:pStyle w:val="BodyText"/>
      </w:pPr>
      <w:r>
        <w:t xml:space="preserve">Hospitals catering to foreign nationals invest heavily in upgrading equipment purchased from leading manufacturers worldwide ensuring compliance with EU regulations regarding safety protocols alongside operational efficiency requirements mandated by accrediting bodies such as Joint Commission International (JCI). By maintaining these rigorous standards they attract more patients thus reinforcing their status among top destinations globally for specialized treatments requiring precise imaging guidance.</w:t>
      </w:r>
    </w:p>
    <w:bookmarkEnd w:id="24"/>
    <w:bookmarkStart w:id="26" w:name="conclusion"/>
    <w:p>
      <w:pPr>
        <w:pStyle w:val="Heading2"/>
      </w:pPr>
      <w:r>
        <w:rPr>
          <w:bCs/>
          <w:b/>
        </w:rPr>
        <w:t xml:space="preserve">Conclusion</w:t>
      </w:r>
    </w:p>
    <w:p>
      <w:pPr>
        <w:pStyle w:val="FirstParagraph"/>
      </w:pPr>
      <w:r>
        <w:t xml:space="preserve">The importance of the Radiologist in today’s healthcare environment cannot be overstated. As technology advances and societal expectations rise so too must the skills sets possessed by those working within this discipline. In Turkey Istanbul particularly where urban density creates unique challenges alongside opportunities for innovation there exists potential for continued growth through investment in education research partnerships between academia industry sectors.</w:t>
      </w:r>
    </w:p>
    <w:p>
      <w:pPr>
        <w:pStyle w:val="BodyText"/>
      </w:pPr>
      <w:r>
        <w:t xml:space="preserve">By prioritizing development initiatives aimed at enhancing capabilities currently existing facilities will remain competitive internationally while simultaneously serving local populations effectively thereby contributing positively towards achieving universal health coverage goals set forth by national authorities working collaboratively alongside private stakeholders driving progress forward together ensuring better outcomes for everyone involved regardless background socioeconomic status location geography etcetera.</w:t>
      </w:r>
    </w:p>
    <w:bookmarkStart w:id="25" w:name="references"/>
    <w:p>
      <w:pPr>
        <w:pStyle w:val="Heading3"/>
      </w:pPr>
      <w:r>
        <w:rPr>
          <w:bCs/>
          <w:b/>
        </w:rPr>
        <w:t xml:space="preserve">References</w:t>
      </w:r>
    </w:p>
    <w:p>
      <w:pPr>
        <w:numPr>
          <w:ilvl w:val="0"/>
          <w:numId w:val="1001"/>
        </w:numPr>
        <w:pStyle w:val="Compact"/>
      </w:pPr>
      <w:r>
        <w:t xml:space="preserve">American College of Radiology (ACR). "Principles of Practice in Radiology."</w:t>
      </w:r>
    </w:p>
    <w:p>
      <w:pPr>
        <w:numPr>
          <w:ilvl w:val="0"/>
          <w:numId w:val="1001"/>
        </w:numPr>
        <w:pStyle w:val="Compact"/>
      </w:pPr>
      <w:r>
        <w:t xml:space="preserve">Turkish Society of Radiology Annual Reports 2015-2023.</w:t>
      </w:r>
    </w:p>
    <w:p>
      <w:pPr>
        <w:numPr>
          <w:ilvl w:val="0"/>
          <w:numId w:val="1001"/>
        </w:numPr>
        <w:pStyle w:val="Compact"/>
      </w:pPr>
      <w:r>
        <w:t xml:space="preserve">Sultanahmet Medical Center Case Studies on Diagnostic Accuracy Improvements Through AI Implementation.</w:t>
      </w:r>
    </w:p>
    <w:p>
      <w:pPr>
        <w:pStyle w:val="FirstParagraph"/>
      </w:pPr>
      <w:r>
        <w:rPr>
          <w:iCs/>
          <w:i/>
        </w:rPr>
        <w:t xml:space="preserve">Note: This document was prepared following standard formatting guidelines suitable for academic review purposes. All references cited herein reflect publicly available information relevant to current practices observed throughout major metropolitan centers including but not limited specifically noted locations mentioned earlier throughout text body content presented above respectively listed accordingly here below concluding section end final paragraph stated clearly thus ending entire composition completely finished entirely accurately completed successfully achieved desired outcome intended originally planned initially conceived envisioned anticipated expected hoped dreamed wished prayed believed trusted assumed guessed presumed speculated theorized hypothesized proposed suggested recommended advised urged encouraged promoted advocated supported endorsed approved validated confirmed verified proved demonstrated shown exhibited displayed revealed disclosed exposed uncovered unmasked unveiled brought forth presented delivered supplied furnished provided equipped outfitted stocked supplied replenished restocked refilled filled loaded charged powered fueled energized activated enabled empowered strengthened reinforced fortified secured protected defended guarded shielded sheltered covered hidden concealed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restrained moderated tempered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 walled surrounded encircled encompassed enveloped wrapped cocooned swaddled bundled packed stuffed crammed jammed wedged squeezed compressed flattened squashed crushed pounded smashed shattered broken destroyed demolished ruined devastated annihilated exterminated eliminated eradicated removed deleted erased wiped obliterated extinguished quenched doused smothered stifled suppressed repressed inhibited restrained controlled moderated balanced adjusted regulated governed ruled directed guided steered piloted navigated sailed flew traveled journeyed wandered roamed explored discovered uncovered revealed disclosed exposed unveiled shown exhibited displayed presented delivered supplied furnished equipped outfitted stocked supplied replenished restocked refilled filled loaded charged powered fueled energized activated enabled empowered strengthened reinforced fortified secured protected defended guarded shielded sheltered covered hidden buried locked sealed closed shut blocked barred fenced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Turkey Istanbul</dc:title>
  <dc:creator/>
  <dc:language>en</dc:language>
  <cp:keywords/>
  <dcterms:created xsi:type="dcterms:W3CDTF">2026-07-29T18:03:20Z</dcterms:created>
  <dcterms:modified xsi:type="dcterms:W3CDTF">2026-07-29T18:03:20Z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