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Strategic</w:t>
      </w:r>
      <w:r>
        <w:t xml:space="preserve"> </w:t>
      </w:r>
      <w:r>
        <w:t xml:space="preserve">Integration</w:t>
      </w:r>
      <w:r>
        <w:t xml:space="preserve"> </w:t>
      </w:r>
      <w:r>
        <w:t xml:space="preserve">and</w:t>
      </w:r>
      <w:r>
        <w:t xml:space="preserve"> </w:t>
      </w:r>
      <w:r>
        <w:t xml:space="preserve">Clinical</w:t>
      </w:r>
      <w:r>
        <w:t xml:space="preserve"> </w:t>
      </w:r>
      <w:r>
        <w:t xml:space="preserve">Excellence</w:t>
      </w:r>
    </w:p>
    <w:bookmarkStart w:id="31" w:name="Xe56a1b5ac6fd370e6a573a8714661de62ec203c"/>
    <w:p>
      <w:pPr>
        <w:pStyle w:val="Heading1"/>
      </w:pPr>
      <w:r>
        <w:t xml:space="preserve">The Evolving Role of the Radiologist in the United Arab Emirates Dubai: Strategic Integration and Clinical Excellence</w:t>
      </w:r>
    </w:p>
    <w:p>
      <w:pPr>
        <w:pStyle w:val="FirstParagraph"/>
      </w:pPr>
      <w:r>
        <w:rPr>
          <w:bCs/>
          <w:b/>
        </w:rPr>
        <w:t xml:space="preserve">Abstract:</w:t>
      </w:r>
      <w:r>
        <w:br/>
      </w:r>
      <w:r>
        <w:t xml:space="preserve">This research paper examines the critical role of the radiologist within the rapidly expanding healthcare infrastructure of United Arab Emirates Dubai. As Dubai positions itself as a global hub for medical tourism and advanced healthcare, the demand for specialized diagnostic imaging services has surged. This document explores how Radiologist professionals are adapting to these challenges through digital transformation, subspecialization, and alignment with national health initiatives such as DHA (Dubai Health Authority) regulations. The paper highlights the intersection of technological innovation and clinical expertise required to maintain high standards of patient care in one of the world’s most competitive medical markets.</w:t>
      </w:r>
    </w:p>
    <w:bookmarkStart w:id="20" w:name="introduction"/>
    <w:p>
      <w:pPr>
        <w:pStyle w:val="Heading2"/>
      </w:pPr>
      <w:r>
        <w:t xml:space="preserve">1. Introduction</w:t>
      </w:r>
    </w:p>
    <w:p>
      <w:pPr>
        <w:pStyle w:val="FirstParagraph"/>
      </w:pPr>
      <w:r>
        <w:t xml:space="preserve">The healthcare landscape in the United Arab Emirates has undergone a paradigm shift over the past two decades, driven by Vision 2021 and subsequent strategic directives aimed at ensuring sustainable health outcomes for all residents. Within this dynamic ecosystem, Dubai serves as the epicenter of medical innovation in the Middle East. At the heart of diagnostic medicine lies the Radiologist, a specialist who plays an indispensable role in patient diagnosis and treatment planning. As the volume of medical imaging procedures increases, so does the complexity of cases requiring advanced interpretation. This paper analyzes how Radiologist practitioners in United Arab Emirates Dubai are navigating this evolving environment to deliver precision diagnostics while adhering to stringent regulatory frameworks.</w:t>
      </w:r>
    </w:p>
    <w:bookmarkEnd w:id="20"/>
    <w:bookmarkStart w:id="21" w:name="Xa7d3d6ff65bdcc709007906798e0bf45cb1d879"/>
    <w:p>
      <w:pPr>
        <w:pStyle w:val="Heading2"/>
      </w:pPr>
      <w:r>
        <w:t xml:space="preserve">2. The Regulatory Landscape and Professional Standards</w:t>
      </w:r>
    </w:p>
    <w:p>
      <w:pPr>
        <w:pStyle w:val="FirstParagraph"/>
      </w:pPr>
      <w:r>
        <w:t xml:space="preserve">In United Arab Emirates Dubai, the practice of radiology is heavily regulated by the Dubai Health Authority (DHA) and the Ministry of Health and Prevention (MOHAP). For a Radiologist to practice legally, they must meet rigorous credentialing standards that include board certification, years of clinical experience, and continuous professional development. The DHA’s DataFlow verification process ensures that qualifications are authentic and up-to-date, reflecting the UAE's commitment to patient safety.</w:t>
      </w:r>
    </w:p>
    <w:p>
      <w:pPr>
        <w:pStyle w:val="BodyText"/>
      </w:pPr>
      <w:r>
        <w:t xml:space="preserve">Furthermore, compliance with international quality standards is paramount. Many leading hospitals in Dubai seek accreditation from Joint Commission International (JCI). Consequently, Radiologist teams must integrate their workflows with hospital-wide protocols that emphasize radiation safety, image quality assurance, and rapid turnaround times for critical results. The regulatory environment in United Arab Emirates Dubai thus demands not only clinical competence but also administrative diligence and ethical adherence.</w:t>
      </w:r>
    </w:p>
    <w:bookmarkEnd w:id="21"/>
    <w:bookmarkStart w:id="24" w:name="X40d43e8cb996e59677c770be3c2ba1c120b3a18"/>
    <w:p>
      <w:pPr>
        <w:pStyle w:val="Heading2"/>
      </w:pPr>
      <w:r>
        <w:t xml:space="preserve">3. Technological Integration and Digital Transformation</w:t>
      </w:r>
    </w:p>
    <w:p>
      <w:pPr>
        <w:pStyle w:val="FirstParagraph"/>
      </w:pPr>
      <w:r>
        <w:t xml:space="preserve">Dubai is renowned for its embrace of smart technologies, and the field of radiology is no exception. The modern Radiologist in United Arab Emirates Dubai operates within a fully digitized environment characterized by Picture Archiving and Communication Systems (PACS) and Radiology Information Systems (RIS). These tools facilitate seamless data exchange between clinicians, allowing for faster diagnosis and treatment initiation.</w:t>
      </w:r>
    </w:p>
    <w:bookmarkStart w:id="22" w:name="artificial-intelligence-in-diagnosis"/>
    <w:p>
      <w:pPr>
        <w:pStyle w:val="Heading3"/>
      </w:pPr>
      <w:r>
        <w:t xml:space="preserve">3.1 Artificial Intelligence in Diagnosis</w:t>
      </w:r>
    </w:p>
    <w:p>
      <w:pPr>
        <w:pStyle w:val="FirstParagraph"/>
      </w:pPr>
      <w:r>
        <w:t xml:space="preserve">A significant trend currently reshaping the role of the Radiologist is the integration of Artificial Intelligence (AI). AI algorithms are increasingly being deployed to assist in detecting anomalies such as pulmonary nodules, fractures, and early-stage tumors. In United Arab Emirates Dubai, major healthcare providers are piloting AI-assisted workflows to enhance efficiency. However, it is crucial to note that AI serves as a decision-support tool rather than a replacement. The Radiologist remains the final arbiter of diagnosis, interpreting complex cases where algorithmic certainty may be lacking.</w:t>
      </w:r>
    </w:p>
    <w:bookmarkEnd w:id="22"/>
    <w:bookmarkStart w:id="23" w:name="tele-radiology"/>
    <w:p>
      <w:pPr>
        <w:pStyle w:val="Heading3"/>
      </w:pPr>
      <w:r>
        <w:t xml:space="preserve">3.2 Tele-radiology</w:t>
      </w:r>
    </w:p>
    <w:p>
      <w:pPr>
        <w:pStyle w:val="FirstParagraph"/>
      </w:pPr>
      <w:r>
        <w:t xml:space="preserve">To address manpower shortages and provide 24/7 coverage, tele-radiology has gained traction. This allows Radiologist specialists in United Arab Emirates Dubai to interpret images remotely, ensuring that patients in remote emirates receive expert opinions without delay. This connectivity supports the UAE’s goal of equitable healthcare access across its seven emirates.</w:t>
      </w:r>
    </w:p>
    <w:bookmarkEnd w:id="23"/>
    <w:bookmarkEnd w:id="24"/>
    <w:bookmarkStart w:id="27" w:name="subspecialization-and-clinical-impact"/>
    <w:p>
      <w:pPr>
        <w:pStyle w:val="Heading2"/>
      </w:pPr>
      <w:r>
        <w:t xml:space="preserve">4. Subspecialization and Clinical Impact</w:t>
      </w:r>
    </w:p>
    <w:p>
      <w:pPr>
        <w:pStyle w:val="FirstParagraph"/>
      </w:pPr>
      <w:r>
        <w:t xml:space="preserve">The generalist model of radiology is gradually giving way to subspecialization, a trend particularly evident in United Arab Emirates Dubai’s tertiary care centers. As medical complexity increases, institutions seek Radiologist experts in specific domains such as neuroradiology, cardiovascular imaging, musculoskeletal radiology, and pediatric imaging.</w:t>
      </w:r>
    </w:p>
    <w:bookmarkStart w:id="25" w:name="neuroradiology-and-stroke-care"/>
    <w:p>
      <w:pPr>
        <w:pStyle w:val="Heading3"/>
      </w:pPr>
      <w:r>
        <w:t xml:space="preserve">4.1 Neuroradiology and Stroke Care</w:t>
      </w:r>
    </w:p>
    <w:p>
      <w:pPr>
        <w:pStyle w:val="FirstParagraph"/>
      </w:pPr>
      <w:r>
        <w:t xml:space="preserve">In the context of stroke care, speed is critical. Radiologist specialists in Dubai work closely with neurologists and interventional radiologists in comprehensive stroke centers. Their ability to rapidly interpret CT angiography and MRI scans determines whether a patient receives thrombolysis or mechanical thrombectomy. This collaborative model exemplifies how Radiologist expertise directly influences survival rates and long-term disability outcomes.</w:t>
      </w:r>
    </w:p>
    <w:bookmarkEnd w:id="25"/>
    <w:bookmarkStart w:id="26" w:name="oncology-imaging"/>
    <w:p>
      <w:pPr>
        <w:pStyle w:val="Heading3"/>
      </w:pPr>
      <w:r>
        <w:t xml:space="preserve">4.2 Oncology Imaging</w:t>
      </w:r>
    </w:p>
    <w:p>
      <w:pPr>
        <w:pStyle w:val="FirstParagraph"/>
      </w:pPr>
      <w:r>
        <w:t xml:space="preserve">With rising cancer prevalence globally, the role of the Radiologist in oncology is expanding beyond diagnosis to include treatment monitoring and staging. In United Arab Emirates Dubai, advanced imaging techniques such as PET-CT and functional MRI are utilized to personalize cancer therapy plans. The Radiologist provides quantitative data that helps oncologists assess tumor response to chemotherapy or immunotherapy, thereby optimizing patient care.</w:t>
      </w:r>
    </w:p>
    <w:bookmarkEnd w:id="26"/>
    <w:bookmarkEnd w:id="27"/>
    <w:bookmarkStart w:id="28" w:name="Xcdaf6288e30cabea4f999509a59b77d2438bc07"/>
    <w:p>
      <w:pPr>
        <w:pStyle w:val="Heading2"/>
      </w:pPr>
      <w:r>
        <w:t xml:space="preserve">5. Challenges Facing the Radiologist in Dubai</w:t>
      </w:r>
    </w:p>
    <w:p>
      <w:pPr>
        <w:pStyle w:val="FirstParagraph"/>
      </w:pPr>
      <w:r>
        <w:t xml:space="preserve">Despite the advancements, Radiologist professionals in United Arab Emirates Dubai face several challenges. One primary issue is the high volume of cases coupled with a global shortage of trained specialists. This pressure can lead to burnout if not managed through adequate staffing and technological support. Additionally, the diverse population in Dubai means that Radiologists must be culturally competent and aware of varying disease epidemiologies among expatriates from Asia, Europe, Africa, and Arab nations.</w:t>
      </w:r>
    </w:p>
    <w:p>
      <w:pPr>
        <w:pStyle w:val="BodyText"/>
      </w:pPr>
      <w:r>
        <w:t xml:space="preserve">Data privacy is another critical concern. With the digitization of health records under initiatives like SHA’mal (UAE’s unified health information platform), ensuring the security of patient data while facilitating interoperability is a technical and ethical challenge for Radiologist IT teams.</w:t>
      </w:r>
    </w:p>
    <w:bookmarkEnd w:id="28"/>
    <w:bookmarkStart w:id="29" w:name="Xedb13697a2e41996c20f28cc4e36c551d047c33"/>
    <w:p>
      <w:pPr>
        <w:pStyle w:val="Heading2"/>
      </w:pPr>
      <w:r>
        <w:t xml:space="preserve">6. Future Outlook and Strategic Recommendations</w:t>
      </w:r>
    </w:p>
    <w:p>
      <w:pPr>
        <w:pStyle w:val="FirstParagraph"/>
      </w:pPr>
      <w:r>
        <w:t xml:space="preserve">The future of radiology in United Arab Emirates Dubai lies in deeper integration with precision medicine. As genomic data becomes part of routine clinical care, Radiologist will need to correlate imaging phenotypes with genetic markers. Investment in continuous education is essential for Radiologist professionals to stay abreast of these developments.</w:t>
      </w:r>
    </w:p>
    <w:p>
      <w:pPr>
        <w:pStyle w:val="BodyText"/>
      </w:pPr>
      <w:r>
        <w:t xml:space="preserve">Strategic recommendations include:</w:t>
      </w:r>
    </w:p>
    <w:p>
      <w:pPr>
        <w:numPr>
          <w:ilvl w:val="0"/>
          <w:numId w:val="1001"/>
        </w:numPr>
        <w:pStyle w:val="Compact"/>
      </w:pPr>
      <w:r>
        <w:rPr>
          <w:bCs/>
          <w:b/>
        </w:rPr>
        <w:t xml:space="preserve">Hospital Leadership</w:t>
      </w:r>
      <w:r>
        <w:t xml:space="preserve">: Must invest in advanced AI tools and robust IT infrastructure to support Radiologist workflows.</w:t>
      </w:r>
    </w:p>
    <w:p>
      <w:pPr>
        <w:numPr>
          <w:ilvl w:val="0"/>
          <w:numId w:val="1001"/>
        </w:numPr>
        <w:pStyle w:val="Compact"/>
      </w:pPr>
      <w:r>
        <w:rPr>
          <w:bCs/>
          <w:b/>
        </w:rPr>
        <w:t xml:space="preserve">Educational Institutions</w:t>
      </w:r>
      <w:r>
        <w:t xml:space="preserve">: Should develop specialized fellowship programs in subspecialties relevant to the regional disease burden, such as infectious diseases and trauma imaging.</w:t>
      </w:r>
    </w:p>
    <w:p>
      <w:pPr>
        <w:numPr>
          <w:ilvl w:val="0"/>
          <w:numId w:val="1001"/>
        </w:numPr>
        <w:pStyle w:val="Compact"/>
      </w:pPr>
      <w:r>
        <w:rPr>
          <w:bCs/>
          <w:b/>
        </w:rPr>
        <w:t xml:space="preserve">Policymakers</w:t>
      </w:r>
      <w:r>
        <w:t xml:space="preserve">: Should continue to streamline licensing processes for international Radiologist experts while ensuring local talent development through residency training programs.</w:t>
      </w:r>
    </w:p>
    <w:bookmarkEnd w:id="29"/>
    <w:bookmarkStart w:id="30" w:name="conclusion"/>
    <w:p>
      <w:pPr>
        <w:pStyle w:val="Heading2"/>
      </w:pPr>
      <w:r>
        <w:t xml:space="preserve">7. Conclusion</w:t>
      </w:r>
    </w:p>
    <w:p>
      <w:pPr>
        <w:pStyle w:val="FirstParagraph"/>
      </w:pPr>
      <w:r>
        <w:t xml:space="preserve">In conclusion, the Radiologist stands at the forefront of diagnostic medicine in United Arab Emirates Dubai. As healthcare technology advances and patient expectations rise, the demand for high-quality, efficient, and accurate imaging services continues to grow. The successful implementation of digital health solutions, subspecialization strategies, and strict adherence to DHA regulations are vital for sustaining this growth. By empowering Radiologist professionals with the right tools and training, United Arab Emirates Dubai can solidify its status as a premier destination for world-class healthcare.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United Arab Emirates Dubai: Strategic Integration and Clinical Excellence</dc:title>
  <dc:creator/>
  <dc:language>en</dc:language>
  <cp:keywords/>
  <dcterms:created xsi:type="dcterms:W3CDTF">2026-07-29T15:35:46Z</dcterms:created>
  <dcterms:modified xsi:type="dcterms:W3CDTF">2026-07-29T15:35:46Z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