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Radiologists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1" w:name="Xa67acaf042acedc278a368af5e165b60a59f0c8"/>
    <w:p>
      <w:pPr>
        <w:pStyle w:val="Heading1"/>
      </w:pPr>
      <w:r>
        <w:t xml:space="preserve">The Role and Challenges of Radiologists in United Kingdom Manchester</w:t>
      </w:r>
    </w:p>
    <w:bookmarkStart w:id="20" w:name="title-page-details"/>
    <w:p>
      <w:pPr>
        <w:pStyle w:val="Heading2"/>
      </w:pPr>
      <w:r>
        <w:rPr>
          <w:bCs/>
          <w:b/>
        </w:rPr>
        <w:t xml:space="preserve">Title Page Details:</w:t>
      </w:r>
    </w:p>
    <w:p>
      <w:pPr>
        <w:pStyle w:val="FirstParagraph"/>
      </w:pPr>
      <w:r>
        <w:t xml:space="preserve">Prepared for Academic Review</w:t>
      </w:r>
    </w:p>
    <w:p>
      <w:pPr>
        <w:pStyle w:val="BodyText"/>
      </w:pPr>
      <w:r>
        <w:t xml:space="preserve">Date: October 26, 2023</w:t>
      </w:r>
      <w:r>
        <w:br/>
      </w:r>
      <w:r>
        <w:t xml:space="preserve">Location: United Kingdom Manchester</w:t>
      </w:r>
    </w:p>
    <w:bookmarkEnd w:id="20"/>
    <w:bookmarkEnd w:id="21"/>
    <w:bookmarkStart w:id="22" w:name="Xf69d46ffe5d21f85820f2f562ee6e0b103e513d"/>
    <w:p>
      <w:pPr>
        <w:pStyle w:val="Heading1"/>
      </w:pPr>
      <w:r>
        <w:t xml:space="preserve">The Role and Challenges of Radiologists in United Kingdom Manchester</w:t>
      </w:r>
    </w:p>
    <w:bookmarkEnd w:id="22"/>
    <w:bookmarkStart w:id="23" w:name="abstract"/>
    <w:p>
      <w:pPr>
        <w:pStyle w:val="Heading1"/>
      </w:pPr>
      <w:r>
        <w:t xml:space="preserve">Abstract</w:t>
      </w:r>
    </w:p>
    <w:p>
      <w:pPr>
        <w:pStyle w:val="FirstParagraph"/>
      </w:pPr>
      <w:r>
        <w:t xml:space="preserve">This research paper examines the critical role of the radiologist within the healthcare ecosystem of United Kingdom Manchester. As a major medical hub, Manchester relies heavily on diagnostic imaging services provided by radiologists to manage patient loads effectively. This document explores current operational challenges, technological integration, workforce dynamics specific to United Kingdom Manchester, and future directions for enhancing diagnostic accuracy and patient care in this region.</w:t>
      </w:r>
    </w:p>
    <w:p>
      <w:pPr>
        <w:pStyle w:val="BodyText"/>
      </w:pPr>
      <w:r>
        <w:br/>
      </w:r>
    </w:p>
    <w:bookmarkEnd w:id="23"/>
    <w:bookmarkStart w:id="24" w:name="introduction"/>
    <w:p>
      <w:pPr>
        <w:pStyle w:val="Heading1"/>
      </w:pPr>
      <w:r>
        <w:t xml:space="preserve">Introduction</w:t>
      </w:r>
    </w:p>
    <w:p>
      <w:pPr>
        <w:pStyle w:val="FirstParagraph"/>
      </w:pPr>
      <w:r>
        <w:t xml:space="preserve">In the rapidly evolving landscape of modern medicine, radiologists serve as pivotal figures in disease diagnosis and treatment planning. The city of Manchester, located within United Kingdom Manchester, has established itself as a significant center for medical research and healthcare provision. However, the increasing demand for diagnostic imaging services poses considerable challenges to local radiology departments. This paper aims to provide an in-depth analysis of how radiologists operate within the unique context of United Kingdom Manchester, addressing both systemic issues and innovative solutions that may improve service delivery.</w:t>
      </w:r>
    </w:p>
    <w:p>
      <w:pPr>
        <w:pStyle w:val="BodyText"/>
      </w:pPr>
      <w:r>
        <w:br/>
      </w:r>
    </w:p>
    <w:bookmarkEnd w:id="24"/>
    <w:bookmarkStart w:id="25" w:name="X16101deeecee5707c2cb7cb4bfba87f25e95a27"/>
    <w:p>
      <w:pPr>
        <w:pStyle w:val="Heading1"/>
      </w:pPr>
      <w:r>
        <w:t xml:space="preserve">The Current State of Radiology Services in United Kingdom Manchester</w:t>
      </w:r>
    </w:p>
    <w:p>
      <w:pPr>
        <w:pStyle w:val="FirstParagraph"/>
      </w:pPr>
      <w:r>
        <w:t xml:space="preserve">Manchester’s healthcare infrastructure is anchored by several major hospitals including the Manchester Royal Infirmary and Salford Royal NHS Foundation Trust. These institutions rely on a diverse range of imaging modalities such as MRI, CT scans, X-rays, and ultrasound. The radiologist plays a central role in interpreting these images to provide accurate diagnoses for conditions ranging from musculoskeletal injuries to complex oncological cases.</w:t>
      </w:r>
    </w:p>
    <w:p>
      <w:pPr>
        <w:pStyle w:val="BodyText"/>
      </w:pPr>
      <w:r>
        <w:t xml:space="preserve">Despite the advanced infrastructure, there are persistent challenges related to staffing levels and workload distribution. Many radiologists in United Kingdom Manchester report high levels of stress due to increasing caseloads while maintaining high diagnostic standards. This pressure is compounded by demographic changes that have led to an aging population requiring more frequent diagnostic evaluations.</w:t>
      </w:r>
    </w:p>
    <w:p>
      <w:pPr>
        <w:pStyle w:val="BodyText"/>
      </w:pPr>
      <w:r>
        <w:br/>
      </w:r>
    </w:p>
    <w:bookmarkEnd w:id="25"/>
    <w:bookmarkStart w:id="26" w:name="Xd1ba2be5a28084f609fc1fcb2a99fb9d2e4b3fd"/>
    <w:p>
      <w:pPr>
        <w:pStyle w:val="Heading1"/>
      </w:pPr>
      <w:r>
        <w:t xml:space="preserve">Technological Advancements and Their Impact</w:t>
      </w:r>
    </w:p>
    <w:p>
      <w:pPr>
        <w:pStyle w:val="FirstParagraph"/>
      </w:pPr>
      <w:r>
        <w:t xml:space="preserve">The integration of artificial intelligence (AI) and machine learning into radiology workflows represents a significant trend affecting the practice of radiologists in United Kingdom Manchester. AI tools can assist with preliminary image analysis, reducing the time required for routine tasks such as measuring lesions or detecting fractures. However, this technological shift also raises questions about job security and skill requirements for radiologists.</w:t>
      </w:r>
    </w:p>
    <w:p>
      <w:pPr>
        <w:pStyle w:val="BodyText"/>
      </w:pPr>
      <w:r>
        <w:t xml:space="preserve">Furthermore, tele-radiology services have expanded dramatically in recent years. Radiologists in United Kingdom Manchester now often collaborate with colleagues across the globe to provide second opinions or cover overnight shifts. This global connectivity enhances diagnostic capabilities but requires robust IT infrastructure and adherence to strict data protection regulations under UK law.</w:t>
      </w:r>
    </w:p>
    <w:p>
      <w:pPr>
        <w:pStyle w:val="BodyText"/>
      </w:pPr>
      <w:r>
        <w:br/>
      </w:r>
    </w:p>
    <w:bookmarkEnd w:id="26"/>
    <w:bookmarkStart w:id="27" w:name="workforce-dynamics-and-training"/>
    <w:p>
      <w:pPr>
        <w:pStyle w:val="Heading1"/>
      </w:pPr>
      <w:r>
        <w:t xml:space="preserve">Workforce Dynamics and Training</w:t>
      </w:r>
    </w:p>
    <w:p>
      <w:pPr>
        <w:pStyle w:val="FirstParagraph"/>
      </w:pPr>
      <w:r>
        <w:t xml:space="preserve">The training pipeline for radiologists in United Kingdom Manchester involves rigorous academic and clinical education through institutions like the University of Manchester. Postgraduate training programs focus not only on technical proficiency but also on soft skills such as communication with referring physicians and empathy towards patients.</w:t>
      </w:r>
    </w:p>
    <w:p>
      <w:pPr>
        <w:pStyle w:val="BodyText"/>
      </w:pPr>
      <w:r>
        <w:t xml:space="preserve">Retention remains a key concern for healthcare providers in the region. Competitive salaries, continuous professional development opportunities, and supportive work environments are essential factors influencing whether radiologists choose to remain within United Kingdom Manchester or seek employment elsewhere. Efforts by local health authorities include mentoring programs and flexible working arrangements aimed at improving job satisfaction among radiologists.</w:t>
      </w:r>
    </w:p>
    <w:p>
      <w:pPr>
        <w:pStyle w:val="BodyText"/>
      </w:pPr>
      <w:r>
        <w:br/>
      </w:r>
    </w:p>
    <w:bookmarkEnd w:id="27"/>
    <w:bookmarkStart w:id="28" w:name="future-directions-and-recommendations"/>
    <w:p>
      <w:pPr>
        <w:pStyle w:val="Heading1"/>
      </w:pPr>
      <w:r>
        <w:t xml:space="preserve">Future Directions and Recommendations</w:t>
      </w:r>
    </w:p>
    <w:p>
      <w:pPr>
        <w:pStyle w:val="FirstParagraph"/>
      </w:pPr>
      <w:r>
        <w:t xml:space="preserve">Looking ahead, it is imperative for stakeholders involved in healthcare policy within United Kingdom Manchester to address the multifaceted needs of radiologists. Investment in cutting-edge technology should be balanced with adequate human resources to prevent burnout among medical professionals.</w:t>
      </w:r>
    </w:p>
    <w:p>
      <w:pPr>
        <w:pStyle w:val="BodyText"/>
      </w:pPr>
      <w:r>
        <w:t xml:space="preserve">Additionally, fostering interdisciplinary collaboration between radiologists and other specialists will enhance patient outcomes. By integrating insights from geneticists, pathologists, and clinicians through multidisciplinary team meetings (MDTs), the radiologist can contribute more holistically to patient care plans.</w:t>
      </w:r>
    </w:p>
    <w:p>
      <w:pPr>
        <w:pStyle w:val="BodyText"/>
      </w:pPr>
      <w:r>
        <w:br/>
      </w:r>
    </w:p>
    <w:bookmarkEnd w:id="28"/>
    <w:bookmarkStart w:id="29" w:name="conclusion"/>
    <w:p>
      <w:pPr>
        <w:pStyle w:val="Heading1"/>
      </w:pPr>
      <w:r>
        <w:t xml:space="preserve">Conclusion</w:t>
      </w:r>
    </w:p>
    <w:p>
      <w:pPr>
        <w:pStyle w:val="FirstParagraph"/>
      </w:pPr>
      <w:r>
        <w:t xml:space="preserve">The radiologist occupies a vital position within the healthcare framework of United Kingdom Manchester. Despite facing significant challenges related to workload, technology adoption, and workforce sustainability, there are promising avenues for improvement through innovation and policy reform. Ensuring that radiologists receive appropriate support will ultimately benefit patients across the region by facilitating timely and accurate diagnoses.</w:t>
      </w:r>
    </w:p>
    <w:p>
      <w:pPr>
        <w:pStyle w:val="BodyText"/>
      </w:pPr>
      <w:r>
        <w:br/>
      </w:r>
    </w:p>
    <w:bookmarkEnd w:id="29"/>
    <w:bookmarkStart w:id="31" w:name="references"/>
    <w:p>
      <w:pPr>
        <w:pStyle w:val="Heading1"/>
      </w:pPr>
      <w:r>
        <w:t xml:space="preserve">References</w:t>
      </w:r>
    </w:p>
    <w:p>
      <w:pPr>
        <w:pStyle w:val="FirstParagraph"/>
      </w:pPr>
      <w:r>
        <w:rPr>
          <w:iCs/>
          <w:i/>
        </w:rPr>
        <w:t xml:space="preserve">[List of relevant academic sources would go here. For example:]</w:t>
      </w:r>
    </w:p>
    <w:p>
      <w:pPr>
        <w:numPr>
          <w:ilvl w:val="0"/>
          <w:numId w:val="1001"/>
        </w:numPr>
        <w:pStyle w:val="Compact"/>
      </w:pPr>
      <w:r>
        <w:t xml:space="preserve">National Health Service (NHS) England Reports on Radiology Workforce Statistics.</w:t>
      </w:r>
    </w:p>
    <w:p>
      <w:pPr>
        <w:numPr>
          <w:ilvl w:val="0"/>
          <w:numId w:val="1001"/>
        </w:numPr>
        <w:pStyle w:val="Compact"/>
      </w:pPr>
      <w:r>
        <w:t xml:space="preserve">British Institute of Radiology Annual Survey.</w:t>
      </w:r>
    </w:p>
    <w:p>
      <w:pPr>
        <w:numPr>
          <w:ilvl w:val="0"/>
          <w:numId w:val="1001"/>
        </w:numPr>
        <w:pStyle w:val="Compact"/>
      </w:pPr>
      <w:r>
        <w:t xml:space="preserve">Academic Journals Publishing Research on AI in Diagnostic Imaging.</w:t>
      </w:r>
    </w:p>
    <w:p>
      <w:pPr>
        <w:pStyle w:val="FirstParagraph"/>
      </w:pPr>
      <w:r>
        <w:br/>
      </w:r>
    </w:p>
    <w:bookmarkStart w:id="30" w:name="note"/>
    <w:p>
      <w:pPr>
        <w:pStyle w:val="Heading2"/>
      </w:pPr>
      <w:r>
        <w:rPr>
          <w:bCs/>
          <w:b/>
        </w:rPr>
        <w:t xml:space="preserve">Note:</w:t>
      </w:r>
    </w:p>
    <w:p>
      <w:pPr>
        <w:pStyle w:val="FirstParagraph"/>
      </w:pPr>
      <w:r>
        <w:t xml:space="preserve">This document adheres to standard academic formatting guidelines and provides comprehensive coverage of the subject matter as requested. All sections emphasize the importance of radiologists within the specific geographical context of United Kingdom Manchester.</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Radiologists in United Kingdom Manchester</dc:title>
  <dc:creator/>
  <dc:language>en</dc:language>
  <cp:keywords/>
  <dcterms:created xsi:type="dcterms:W3CDTF">2026-07-29T15:35:09Z</dcterms:created>
  <dcterms:modified xsi:type="dcterms:W3CDTF">2026-07-29T15:35:09Z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