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166cdb5f1325bd12c7628863fed16e328f66742"/>
    <w:p>
      <w:pPr>
        <w:pStyle w:val="Heading1"/>
      </w:pPr>
      <w:r>
        <w:t xml:space="preserve">The Evolving Role of the Radiologist in United States Chicago: A Comprehensive Research Analysis</w:t>
      </w:r>
    </w:p>
    <w:p>
      <w:pPr>
        <w:pStyle w:val="FirstParagraph"/>
      </w:pPr>
      <w:r>
        <w:rPr>
          <w:u w:val="single"/>
          <w:bCs/>
          <w:b/>
        </w:rPr>
        <w:t xml:space="preserve">Abstract</w:t>
      </w:r>
      <w:r>
        <w:br/>
      </w:r>
      <w:r>
        <w:br/>
      </w:r>
      <w:r>
        <w:t xml:space="preserve">This research paper explores the critical role of the</w:t>
      </w:r>
      <w:r>
        <w:t xml:space="preserve"> </w:t>
      </w:r>
      <w:r>
        <w:rPr>
          <w:bCs/>
          <w:b/>
        </w:rPr>
        <w:t xml:space="preserve">Radiologist</w:t>
      </w:r>
      <w:r>
        <w:t xml:space="preserve"> </w:t>
      </w:r>
      <w:r>
        <w:t xml:space="preserve">within the complex healthcare ecosystem of</w:t>
      </w:r>
      <w:r>
        <w:t xml:space="preserve"> </w:t>
      </w:r>
      <w:r>
        <w:rPr>
          <w:iCs/>
          <w:i/>
        </w:rPr>
        <w:t xml:space="preserve">United States Chicago</w:t>
      </w:r>
      <w:r>
        <w:t xml:space="preserve">. As one of the most vibrant medical hubs in North America, Chicago presents unique challenges and opportunities for diagnostic imaging professionals. This document examines current trends, technological advancements, demographic pressures on healthcare delivery systems in Illinois’ largest city, and the strategic importance of radiological services in improving patient outcomes.</w:t>
      </w:r>
    </w:p>
    <w:bookmarkStart w:id="20" w:name="introduction"/>
    <w:p>
      <w:pPr>
        <w:pStyle w:val="Heading2"/>
      </w:pPr>
      <w:r>
        <w:t xml:space="preserve">Introduction</w:t>
      </w:r>
    </w:p>
    <w:p>
      <w:pPr>
        <w:pStyle w:val="FirstParagraph"/>
      </w:pPr>
      <w:r>
        <w:t xml:space="preserve">In the modern landscape of American medicine, few specialties have undergone as radical a transformation as radiology. The</w:t>
      </w:r>
      <w:r>
        <w:t xml:space="preserve"> </w:t>
      </w:r>
      <w:r>
        <w:rPr>
          <w:bCs/>
          <w:b/>
        </w:rPr>
        <w:t xml:space="preserve">Radiologist</w:t>
      </w:r>
      <w:r>
        <w:t xml:space="preserve">, once perceived merely as a technician interpreting black-and-white films, has emerged as a central figure in patient care pathways. Nowhere is this evolution more palpable than in</w:t>
      </w:r>
      <w:r>
        <w:t xml:space="preserve"> </w:t>
      </w:r>
      <w:r>
        <w:rPr>
          <w:iCs/>
          <w:i/>
        </w:rPr>
        <w:t xml:space="preserve">United States Chicago</w:t>
      </w:r>
      <w:r>
        <w:t xml:space="preserve">, a metropolis renowned for its world-class medical institutions and diverse population.</w:t>
      </w:r>
      <w:r>
        <w:t xml:space="preserve"> </w:t>
      </w:r>
      <w:r>
        <w:t xml:space="preserve">Chicago serves as a microcosm of the broader healthcare challenges facing the</w:t>
      </w:r>
      <w:r>
        <w:t xml:space="preserve"> </w:t>
      </w:r>
      <w:r>
        <w:rPr>
          <w:bCs/>
          <w:b/>
        </w:rPr>
        <w:t xml:space="preserve">United States</w:t>
      </w:r>
      <w:r>
        <w:t xml:space="preserve">. With a rapidly aging population, high rates of chronic conditions such as diabetes and cardiovascular disease, and significant health disparities across various neighborhoods, the demand for accurate, timely diagnostic imaging is unprecedented. This paper aims to dissect how</w:t>
      </w:r>
      <w:r>
        <w:t xml:space="preserve"> </w:t>
      </w:r>
      <w:r>
        <w:rPr>
          <w:bCs/>
          <w:b/>
        </w:rPr>
        <w:t xml:space="preserve">Radiologist</w:t>
      </w:r>
      <w:r>
        <w:t xml:space="preserve"> </w:t>
      </w:r>
      <w:r>
        <w:t xml:space="preserve">professionals are adapting to these specific regional demands while integrating cutting-edge technology to enhance diagnostic precision in</w:t>
      </w:r>
      <w:r>
        <w:t xml:space="preserve"> </w:t>
      </w:r>
      <w:r>
        <w:rPr>
          <w:iCs/>
          <w:i/>
        </w:rPr>
        <w:t xml:space="preserve">United States Chicago</w:t>
      </w:r>
      <w:r>
        <w:t xml:space="preserve">.</w:t>
      </w:r>
    </w:p>
    <w:bookmarkEnd w:id="20"/>
    <w:bookmarkStart w:id="21" w:name="Xcd93e48b346ee38d29d3878a6ee08239ae6c596"/>
    <w:p>
      <w:pPr>
        <w:pStyle w:val="Heading2"/>
      </w:pPr>
      <w:r>
        <w:t xml:space="preserve">The Healthcare Landscape of United States Chicago</w:t>
      </w:r>
    </w:p>
    <w:p>
      <w:pPr>
        <w:pStyle w:val="FirstParagraph"/>
      </w:pPr>
      <w:r>
        <w:t xml:space="preserve">The city of Chicago hosts a dense network of hospitals, clinics, and outpatient imaging centers. Institutions such as Northwestern Memorial Hospital, University of Chicago Medicine, Rush University Medical Center, and the Advocate Aurora Health system form the backbone of diagnostic services in the region. For every</w:t>
      </w:r>
      <w:r>
        <w:t xml:space="preserve"> </w:t>
      </w:r>
      <w:r>
        <w:rPr>
          <w:bCs/>
          <w:b/>
        </w:rPr>
        <w:t xml:space="preserve">Radiologist</w:t>
      </w:r>
      <w:r>
        <w:t xml:space="preserve"> </w:t>
      </w:r>
      <w:r>
        <w:t xml:space="preserve">practicing in this area, understanding local epidemiology is crucial.</w:t>
      </w:r>
      <w:r>
        <w:t xml:space="preserve"> </w:t>
      </w:r>
      <w:r>
        <w:t xml:space="preserve">Chicago faces distinct public health issues that influence radiological workload. For instance, respiratory diseases linked to urban air quality require sophisticated pulmonary imaging protocols. Similarly, high incidences of trauma necessitate rapid-response emergency radiology teams capable of operating 24/7 with minimal delay. The density of the</w:t>
      </w:r>
      <w:r>
        <w:t xml:space="preserve"> </w:t>
      </w:r>
      <w:r>
        <w:rPr>
          <w:iCs/>
          <w:i/>
        </w:rPr>
        <w:t xml:space="preserve">United States Chicago</w:t>
      </w:r>
      <w:r>
        <w:t xml:space="preserve"> </w:t>
      </w:r>
      <w:r>
        <w:t xml:space="preserve">population also means that wait times for non-emergent scans can be long; therefore, efficiency and throughput are key metrics for success in this market. Furthermore, the city’s socioeconomic diversity requires radiologists to be culturally competent, ensuring that communication barriers do not hinder informed consent or patient comfort during procedures.</w:t>
      </w:r>
    </w:p>
    <w:bookmarkEnd w:id="21"/>
    <w:bookmarkStart w:id="22" w:name="X2de8e919ee1066917ed3c8398b290d9387cf5b0"/>
    <w:p>
      <w:pPr>
        <w:pStyle w:val="Heading2"/>
      </w:pPr>
      <w:r>
        <w:t xml:space="preserve">Technological Integration and Artificial Intelligence</w:t>
      </w:r>
    </w:p>
    <w:p>
      <w:pPr>
        <w:pStyle w:val="FirstParagraph"/>
      </w:pPr>
      <w:r>
        <w:t xml:space="preserve">The integration of Artificial Intelligence (AI) into diagnostic workflows represents the most significant shift in recent years for the</w:t>
      </w:r>
      <w:r>
        <w:t xml:space="preserve"> </w:t>
      </w:r>
      <w:r>
        <w:rPr>
          <w:bCs/>
          <w:b/>
        </w:rPr>
        <w:t xml:space="preserve">Radiologist</w:t>
      </w:r>
      <w:r>
        <w:t xml:space="preserve">. In</w:t>
      </w:r>
      <w:r>
        <w:t xml:space="preserve"> </w:t>
      </w:r>
      <w:r>
        <w:rPr>
          <w:iCs/>
          <w:i/>
        </w:rPr>
        <w:t xml:space="preserve">United States Chicago</w:t>
      </w:r>
      <w:r>
        <w:t xml:space="preserve">, leading academic medical centers are at the forefront of implementing AI-driven tools that assist in detecting anomalies such as pulmonary nodules, breast cancers, and intracranial hemorrhages.</w:t>
      </w:r>
      <w:r>
        <w:t xml:space="preserve"> </w:t>
      </w:r>
      <w:r>
        <w:t xml:space="preserve">AI does not replace the</w:t>
      </w:r>
      <w:r>
        <w:t xml:space="preserve"> </w:t>
      </w:r>
      <w:r>
        <w:rPr>
          <w:bCs/>
          <w:b/>
        </w:rPr>
        <w:t xml:space="preserve">Radiologist</w:t>
      </w:r>
      <w:r>
        <w:t xml:space="preserve">; rather, it augments their capabilities by prioritizing critical cases and reducing cognitive load. For example, algorithms can pre-screen mammograms for suspicious lesions before a human eye views them, allowing the radiologist to focus immediately on high-risk findings. This triage system is particularly valuable in</w:t>
      </w:r>
      <w:r>
        <w:t xml:space="preserve"> </w:t>
      </w:r>
      <w:r>
        <w:rPr>
          <w:iCs/>
          <w:i/>
        </w:rPr>
        <w:t xml:space="preserve">United States Chicago</w:t>
      </w:r>
      <w:r>
        <w:t xml:space="preserve">, where emergency departments are often overwhelmed. By leveraging AI, radiology departments can reduce turnaround times for life-threatening conditions, directly impacting patient survival rates and satisfaction scores.</w:t>
      </w:r>
      <w:r>
        <w:t xml:space="preserve"> </w:t>
      </w:r>
      <w:r>
        <w:t xml:space="preserve">Moreover, advanced imaging modalities such as 3D mammography (tomosynthesis) and functional MRI are becoming standard in major Chicago hospitals. These technologies provide deeper insights into tissue characteristics than traditional 2D imaging, aiding in earlier detection of pathologies. The</w:t>
      </w:r>
      <w:r>
        <w:t xml:space="preserve"> </w:t>
      </w:r>
      <w:r>
        <w:rPr>
          <w:bCs/>
          <w:b/>
        </w:rPr>
        <w:t xml:space="preserve">Radiologist</w:t>
      </w:r>
      <w:r>
        <w:t xml:space="preserve"> </w:t>
      </w:r>
      <w:r>
        <w:t xml:space="preserve">must remain proficient not only in interpreting these images but also in validating the accuracy of AI outputs, ensuring that algorithmic biases do not lead to diagnostic errors.</w:t>
      </w:r>
    </w:p>
    <w:bookmarkEnd w:id="22"/>
    <w:bookmarkStart w:id="23" w:name="teleradiology-and-workforce-dynamics"/>
    <w:p>
      <w:pPr>
        <w:pStyle w:val="Heading2"/>
      </w:pPr>
      <w:r>
        <w:t xml:space="preserve">Teleradiology and Workforce Dynamics</w:t>
      </w:r>
    </w:p>
    <w:p>
      <w:pPr>
        <w:pStyle w:val="FirstParagraph"/>
      </w:pPr>
      <w:r>
        <w:t xml:space="preserve">One notable trend affecting the</w:t>
      </w:r>
      <w:r>
        <w:t xml:space="preserve"> </w:t>
      </w:r>
      <w:r>
        <w:rPr>
          <w:bCs/>
          <w:b/>
        </w:rPr>
        <w:t xml:space="preserve">Radiologist</w:t>
      </w:r>
      <w:r>
        <w:t xml:space="preserve"> </w:t>
      </w:r>
      <w:r>
        <w:t xml:space="preserve">workforce is the rise of teleradiology. Given the geographic concentration of specialists in major urban centers like</w:t>
      </w:r>
      <w:r>
        <w:t xml:space="preserve"> </w:t>
      </w:r>
      <w:r>
        <w:rPr>
          <w:iCs/>
          <w:i/>
        </w:rPr>
        <w:t xml:space="preserve">United States Chicago</w:t>
      </w:r>
      <w:r>
        <w:t xml:space="preserve">, there is often a mismatch between supply and demand, particularly during nights and weekends. Teleradiology allows radiologists to interpret images remotely, bridging gaps in coverage for smaller community hospitals that lack subspecialty expertise.</w:t>
      </w:r>
      <w:r>
        <w:t xml:space="preserve"> </w:t>
      </w:r>
      <w:r>
        <w:t xml:space="preserve">However, this model presents challenges regarding data security, regulatory compliance (such as HIPAA), and maintaining the quality of care across distances. In</w:t>
      </w:r>
      <w:r>
        <w:t xml:space="preserve"> </w:t>
      </w:r>
      <w:r>
        <w:rPr>
          <w:iCs/>
          <w:i/>
        </w:rPr>
        <w:t xml:space="preserve">United States Chicago</w:t>
      </w:r>
      <w:r>
        <w:t xml:space="preserve">, where healthcare networks often span multiple facilities, seamless integration between local imaging centers and remote reading sites is essential. Additionally, there are concerns about the impact of teleradiology on job security for local radiologists. Nevertheless, when managed effectively, teleradiology enhances access to specialist opinions in underserved areas within the greater Chicago metropolitan region.</w:t>
      </w:r>
    </w:p>
    <w:bookmarkEnd w:id="23"/>
    <w:bookmarkStart w:id="24" w:name="X79ed432615bc1fd22ffa7ec8b501372c742bddc"/>
    <w:p>
      <w:pPr>
        <w:pStyle w:val="Heading2"/>
      </w:pPr>
      <w:r>
        <w:t xml:space="preserve">Challenges Faced by Radiologists in United States Chicago</w:t>
      </w:r>
    </w:p>
    <w:p>
      <w:pPr>
        <w:pStyle w:val="FirstParagraph"/>
      </w:pPr>
      <w:r>
        <w:t xml:space="preserve">Despite technological advancements,</w:t>
      </w:r>
      <w:r>
        <w:t xml:space="preserve"> </w:t>
      </w:r>
      <w:r>
        <w:rPr>
          <w:bCs/>
          <w:b/>
        </w:rPr>
        <w:t xml:space="preserve">Radiologist</w:t>
      </w:r>
      <w:r>
        <w:t xml:space="preserve">s in</w:t>
      </w:r>
      <w:r>
        <w:t xml:space="preserve"> </w:t>
      </w:r>
      <w:r>
        <w:rPr>
          <w:iCs/>
          <w:i/>
        </w:rPr>
        <w:t xml:space="preserve">United States Chicago</w:t>
      </w:r>
      <w:r>
        <w:t xml:space="preserve"> </w:t>
      </w:r>
      <w:r>
        <w:t xml:space="preserve">face several persistent challenges. Burnout remains a critical issue, driven by high image volumes and the pressure to meet productivity benchmarks set by hospital administrators. The administrative burden of documentation and coding adds further stress to an already demanding profession.</w:t>
      </w:r>
      <w:r>
        <w:t xml:space="preserve"> </w:t>
      </w:r>
      <w:r>
        <w:t xml:space="preserve">Another significant challenge is addressing health disparities. Certain minority populations in Chicago experience later-stage diagnoses for cancers that could have been detected earlier through screening programs. Radiologists play a pivotal role in advocating for equitable access to preventive care and ensuring that imaging protocols are inclusive and free from bias. Collaboration with community health workers is increasingly necessary to reach these vulnerable groups effectively.</w:t>
      </w:r>
      <w:r>
        <w:t xml:space="preserve"> </w:t>
      </w:r>
      <w:r>
        <w:t xml:space="preserve">Furthermore, cybersecurity threats pose a growing risk to healthcare facilities. As hospitals digitize records and adopt interconnected devices, the potential for ransomware attacks targeting radiology information systems (RIS) increases. Protecting patient data integrity is paramount for maintaining public trust in</w:t>
      </w:r>
      <w:r>
        <w:t xml:space="preserve"> </w:t>
      </w:r>
      <w:r>
        <w:rPr>
          <w:iCs/>
          <w:i/>
        </w:rPr>
        <w:t xml:space="preserve">United States Chicago</w:t>
      </w:r>
      <w:r>
        <w:t xml:space="preserve">’s healthcare institutions.</w:t>
      </w:r>
    </w:p>
    <w:bookmarkEnd w:id="24"/>
    <w:bookmarkStart w:id="25" w:name="Xd60b2f4f70078ceb557e1937cab2948ff6d1da2"/>
    <w:p>
      <w:pPr>
        <w:pStyle w:val="Heading2"/>
      </w:pPr>
      <w:r>
        <w:t xml:space="preserve">The Future of Radiology in a Dynamic Urban Environment</w:t>
      </w:r>
    </w:p>
    <w:p>
      <w:pPr>
        <w:pStyle w:val="FirstParagraph"/>
      </w:pPr>
      <w:r>
        <w:t xml:space="preserve">Looking ahead, the role of the</w:t>
      </w:r>
      <w:r>
        <w:t xml:space="preserve"> </w:t>
      </w:r>
      <w:r>
        <w:rPr>
          <w:bCs/>
          <w:b/>
        </w:rPr>
        <w:t xml:space="preserve">Radiologist</w:t>
      </w:r>
      <w:r>
        <w:t xml:space="preserve"> </w:t>
      </w:r>
      <w:r>
        <w:t xml:space="preserve">will continue to expand beyond traditional diagnostic interpretations into therapeutic interventions and personalized medicine. Interventional radiology, which uses imaging guidance for minimally invasive procedures, is growing rapidly in popularity due to its reduced recovery times compared to open surgery. In</w:t>
      </w:r>
      <w:r>
        <w:t xml:space="preserve"> </w:t>
      </w:r>
      <w:r>
        <w:rPr>
          <w:iCs/>
          <w:i/>
        </w:rPr>
        <w:t xml:space="preserve">United States Chicago</w:t>
      </w:r>
      <w:r>
        <w:t xml:space="preserve">, this trend is expected to accelerate as patients seek less painful alternatives with quicker returns to daily life.</w:t>
      </w:r>
      <w:r>
        <w:t xml:space="preserve"> </w:t>
      </w:r>
      <w:r>
        <w:t xml:space="preserve">Additionally, the convergence of genomics and radiology—often referred to as "radiogenomics"—holds promise for tailoring treatment plans based on both genetic profiles and imaging characteristics. Radiologists will need to collaborate closely with oncologists, geneticists, and data scientists to harness this potential. Continued investment in education and training programs in</w:t>
      </w:r>
      <w:r>
        <w:t xml:space="preserve"> </w:t>
      </w:r>
      <w:r>
        <w:rPr>
          <w:iCs/>
          <w:i/>
        </w:rPr>
        <w:t xml:space="preserve">United States Chicago</w:t>
      </w:r>
      <w:r>
        <w:t xml:space="preserve"> </w:t>
      </w:r>
      <w:r>
        <w:t xml:space="preserve">will be vital to prepare the next generation of radiologists for these interdisciplinary responsibilities.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stands at the intersection of technology, data science, and compassionate patient care within</w:t>
      </w:r>
      <w:r>
        <w:t xml:space="preserve"> </w:t>
      </w:r>
      <w:r>
        <w:rPr>
          <w:iCs/>
          <w:i/>
        </w:rPr>
        <w:t xml:space="preserve">United States Chicago</w:t>
      </w:r>
      <w:r>
        <w:t xml:space="preserve">. The dynamic healthcare environment of this major metropolitan area demands adaptability, technical proficiency, and a commitment to equity. As AI reshapes diagnostic workflows and teleradiology expands access to specialist expertise, radiologists must embrace innovation while advocating for their patients’ needs.</w:t>
      </w:r>
      <w:r>
        <w:t xml:space="preserve"> </w:t>
      </w:r>
      <w:r>
        <w:t xml:space="preserve">Ultimately, the success of healthcare delivery in</w:t>
      </w:r>
      <w:r>
        <w:t xml:space="preserve"> </w:t>
      </w:r>
      <w:r>
        <w:rPr>
          <w:iCs/>
          <w:i/>
        </w:rPr>
        <w:t xml:space="preserve">United States Chicago</w:t>
      </w:r>
      <w:r>
        <w:t xml:space="preserve"> </w:t>
      </w:r>
      <w:r>
        <w:t xml:space="preserve">hinges on the ability of its medical institutions to support and empower their radiological staff. By addressing current challenges such as burnout, cybersecurity risks, and health disparities, stakeholders can ensure that radiology continues to serve as a cornerstone of high-quality medical care in one of America’s most important cities. The future belongs to those who can seamlessly integrate advanced technology with human empathy—a dual mandate that defines the modern</w:t>
      </w:r>
      <w:r>
        <w:t xml:space="preserve"> </w:t>
      </w:r>
      <w:r>
        <w:rPr>
          <w:bCs/>
          <w:b/>
        </w:rPr>
        <w:t xml:space="preserve">Radiologist</w:t>
      </w:r>
      <w:r>
        <w:t xml:space="preserve"> </w:t>
      </w:r>
      <w:r>
        <w:t xml:space="preserve">in</w:t>
      </w:r>
      <w:r>
        <w:t xml:space="preserve"> </w:t>
      </w:r>
      <w:r>
        <w:rPr>
          <w:iCs/>
          <w:i/>
        </w:rPr>
        <w:t xml:space="preserve">United States Chicago</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States Chicago: A Comprehensive Research Analysis</dc:title>
  <dc:creator/>
  <dc:language>en</dc:language>
  <cp:keywords/>
  <dcterms:created xsi:type="dcterms:W3CDTF">2026-07-29T22:33:34Z</dcterms:created>
  <dcterms:modified xsi:type="dcterms:W3CDTF">2026-07-29T22:33:34Z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