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5e55202e8fb12f47bfcd6092d027aabde89508"/>
    <w:p>
      <w:pPr>
        <w:pStyle w:val="Heading1"/>
      </w:pPr>
      <w:r>
        <w:t xml:space="preserve">The Evolving Landscape of Medical Imaging in the United States Houston Region</w:t>
      </w:r>
    </w:p>
    <w:p>
      <w:pPr>
        <w:pStyle w:val="FirstParagraph"/>
      </w:pPr>
      <w:r>
        <w:rPr>
          <w:bCs/>
          <w:b/>
        </w:rPr>
        <w:t xml:space="preserve">A Research Paper on the Role, Challenges, and Future of the Radiologist in a Major Metropolitan Medical Hub</w:t>
      </w:r>
    </w:p>
    <w:p>
      <w:pPr>
        <w:pStyle w:val="BodyText"/>
      </w:pPr>
      <w:r>
        <w:rPr>
          <w:bCs/>
          <w:b/>
        </w:rPr>
        <w:t xml:space="preserve">Abstract:</w:t>
      </w:r>
      <w:r>
        <w:t xml:space="preserve"> </w:t>
      </w:r>
      <w:r>
        <w:t xml:space="preserve">This research paper examines the critical role of the</w:t>
      </w:r>
      <w:r>
        <w:t xml:space="preserve"> </w:t>
      </w:r>
      <w:hyperlink w:anchor="Xa39a3ee5e6b4b0d3255bfef95601890afd80709">
        <w:r>
          <w:rPr>
            <w:rStyle w:val="Hyperlink"/>
          </w:rPr>
          <w:t xml:space="preserve">Radiologist</w:t>
        </w:r>
      </w:hyperlink>
      <w:r>
        <w:t xml:space="preserve"> </w:t>
      </w:r>
      <w:r>
        <w:t xml:space="preserve">within one of America's most significant medical centers: Houston, Texas. As a city often referred to as the "Medical Capital of the World," Houston presents a unique ecosystem for diagnostic medicine. This document explores current trends in imaging technology, workforce dynamics, regulatory environments in the</w:t>
      </w:r>
      <w:r>
        <w:t xml:space="preserve"> </w:t>
      </w:r>
      <w:r>
        <w:rPr>
          <w:bCs/>
          <w:b/>
        </w:rPr>
        <w:t xml:space="preserve">United States</w:t>
      </w:r>
      <w:r>
        <w:t xml:space="preserve">, and specific regional factors affecting healthcare delivery in</w:t>
      </w:r>
      <w:r>
        <w:t xml:space="preserve"> </w:t>
      </w:r>
      <w:r>
        <w:rPr>
          <w:bCs/>
          <w:b/>
        </w:rPr>
        <w:t xml:space="preserve">Houston</w:t>
      </w:r>
      <w:r>
        <w:t xml:space="preserve">. The findings suggest that while technological advancements are driving efficiency, systemic challenges regarding access, equity, and workforce burnout remain paramount concerns for stakeholders.</w:t>
      </w:r>
    </w:p>
    <w:bookmarkStart w:id="20" w:name="X7dd741d28e6e64063247639442c31e28bd79fbf"/>
    <w:p>
      <w:pPr>
        <w:pStyle w:val="Heading2"/>
      </w:pPr>
      <w:r>
        <w:t xml:space="preserve">I. Introduction: Houston as a Global Medical Epicenter</w:t>
      </w:r>
    </w:p>
    <w:p>
      <w:pPr>
        <w:pStyle w:val="FirstParagraph"/>
      </w:pPr>
      <w:r>
        <w:t xml:space="preserve">Houston stands as a unique anomaly in the American healthcare landscape. Home to the Texas Medical Center (TMC), which is the largest medical complex in the world,</w:t>
      </w:r>
      <w:r>
        <w:t xml:space="preserve"> </w:t>
      </w:r>
      <w:r>
        <w:rPr>
          <w:bCs/>
          <w:b/>
        </w:rPr>
        <w:t xml:space="preserve">Houston</w:t>
      </w:r>
      <w:r>
        <w:t xml:space="preserve"> </w:t>
      </w:r>
      <w:r>
        <w:t xml:space="preserve">attracts patients, researchers, and medical professionals from across the globe. Within this bustling ecosystem, imaging services constitute a significant portion of diagnostic volume. Consequently, understanding function and impact of every</w:t>
      </w:r>
      <w:r>
        <w:t xml:space="preserve"> </w:t>
      </w:r>
      <w:hyperlink w:anchor="Xa39a3ee5e6b4b0d3255bfef95601890afd80709">
        <w:r>
          <w:rPr>
            <w:rStyle w:val="Hyperlink"/>
          </w:rPr>
          <w:t xml:space="preserve">Radiologist</w:t>
        </w:r>
      </w:hyperlink>
      <w:r>
        <w:t xml:space="preserve"> </w:t>
      </w:r>
      <w:r>
        <w:t xml:space="preserve">operating in this region is essential for comprehending broader healthcare trends in the</w:t>
      </w:r>
      <w:r>
        <w:t xml:space="preserve"> </w:t>
      </w:r>
      <w:r>
        <w:rPr>
          <w:bCs/>
          <w:b/>
        </w:rPr>
        <w:t xml:space="preserve">United States</w:t>
      </w:r>
      <w:r>
        <w:t xml:space="preserve">.</w:t>
      </w:r>
    </w:p>
    <w:p>
      <w:pPr>
        <w:pStyle w:val="BodyText"/>
      </w:pPr>
      <w:r>
        <w:t xml:space="preserve">The demand for radiological services has exploded over the last two decades, driven by an aging population, increased prevalence of chronic diseases such as cancer and cardiovascular conditions, and rapid advancements in imaging modalities like MRI, CT scans, and PET scans. This paper aims to analyze how</w:t>
      </w:r>
      <w:r>
        <w:t xml:space="preserve"> </w:t>
      </w:r>
      <w:hyperlink w:anchor="Xa39a3ee5e6b4b0d3255bfef95601890afd80709">
        <w:r>
          <w:rPr>
            <w:rStyle w:val="Hyperlink"/>
          </w:rPr>
          <w:t xml:space="preserve">Radiologist</w:t>
        </w:r>
      </w:hyperlink>
      <w:r>
        <w:t xml:space="preserve"> </w:t>
      </w:r>
      <w:r>
        <w:t xml:space="preserve">specialists in Houston adapt to these pressures while navigating the complex regulatory framework of the</w:t>
      </w:r>
      <w:r>
        <w:t xml:space="preserve"> </w:t>
      </w:r>
      <w:r>
        <w:rPr>
          <w:bCs/>
          <w:b/>
        </w:rPr>
        <w:t xml:space="preserve">United States</w:t>
      </w:r>
      <w:r>
        <w:t xml:space="preserve"> </w:t>
      </w:r>
      <w:r>
        <w:t xml:space="preserve">healthcare system.</w:t>
      </w:r>
    </w:p>
    <w:bookmarkEnd w:id="20"/>
    <w:bookmarkStart w:id="21" w:name="Xdb082425354d4298e096199384fdcef840ce0e4"/>
    <w:p>
      <w:pPr>
        <w:pStyle w:val="Heading2"/>
      </w:pPr>
      <w:r>
        <w:t xml:space="preserve">II. The Role and Specialization of the Radiologist</w:t>
      </w:r>
    </w:p>
    <w:p>
      <w:pPr>
        <w:pStyle w:val="FirstParagraph"/>
      </w:pPr>
      <w:r>
        <w:t xml:space="preserve">In modern medicine, a</w:t>
      </w:r>
      <w:r>
        <w:t xml:space="preserve"> </w:t>
      </w:r>
      <w:hyperlink w:anchor="Xa39a3ee5e6b4b0d3255bfef95601890afd80709">
        <w:r>
          <w:rPr>
            <w:rStyle w:val="Hyperlink"/>
          </w:rPr>
          <w:t xml:space="preserve">Radiologist</w:t>
        </w:r>
      </w:hyperlink>
      <w:r>
        <w:rPr>
          <w:iCs/>
          <w:i/>
        </w:rPr>
        <w:t xml:space="preserve">(US)</w:t>
      </w:r>
      <w:r>
        <w:t xml:space="preserve">&gt; is not merely an interpreter of images but a central consultant in patient care pathways. In Houston's competitive medical market, specialization has become the norm rather than the exception. Most practicing specialists focus on specific domains such as neuroradiology (brain and spine), musculoskeletal radiology, pediatric imaging, or interventional radiology.</w:t>
      </w:r>
    </w:p>
    <w:p>
      <w:pPr>
        <w:pStyle w:val="BodyText"/>
      </w:pPr>
      <w:r>
        <w:rPr>
          <w:bCs/>
          <w:b/>
        </w:rPr>
        <w:t xml:space="preserve">Interventional Radiology:</w:t>
      </w:r>
    </w:p>
    <w:p>
      <w:pPr>
        <w:pStyle w:val="BodyText"/>
      </w:pPr>
      <w:r>
        <w:t xml:space="preserve">Houston is particularly noted for its advancements in interventional procedures. These minimally invasive techniques, guided by imaging technology allow surgeons to treat conditions without large incisions. This shift has expanded the role of the</w:t>
      </w:r>
      <w:r>
        <w:t xml:space="preserve"> </w:t>
      </w:r>
      <w:hyperlink w:anchor="Xa39a3ee5e6b4b0d3255bfef95601890afd80709">
        <w:r>
          <w:rPr>
            <w:rStyle w:val="Hyperlink"/>
          </w:rPr>
          <w:t xml:space="preserve">Radiologist</w:t>
        </w:r>
      </w:hyperlink>
      <w:r>
        <w:t xml:space="preserve">, requiring them to possess not only diagnostic acumen but also procedural skills akin to those of a surgeon.</w:t>
      </w:r>
    </w:p>
    <w:p>
      <w:pPr>
        <w:pStyle w:val="BodyText"/>
      </w:pPr>
      <w:r>
        <w:rPr>
          <w:bCs/>
          <w:b/>
        </w:rPr>
        <w:t xml:space="preserve">Teleradiology:</w:t>
      </w:r>
    </w:p>
    <w:p>
      <w:pPr>
        <w:pStyle w:val="BodyText"/>
      </w:pPr>
      <w:r>
        <w:t xml:space="preserve">A growing trend in the</w:t>
      </w:r>
      <w:r>
        <w:t xml:space="preserve"> </w:t>
      </w:r>
      <w:r>
        <w:rPr>
          <w:bCs/>
          <w:b/>
        </w:rPr>
        <w:t xml:space="preserve">United States</w:t>
      </w:r>
      <w:r>
        <w:t xml:space="preserve">, teleradiology allows specialists to read images remotely. While this offers 24/7 coverage for hospitals, it introduces challenges regarding data security, liability across state lines (though Texas has specific licensure reciprocity agreements), and the loss of face-to-face interaction with referring physicians in</w:t>
      </w:r>
      <w:r>
        <w:t xml:space="preserve"> </w:t>
      </w:r>
      <w:r>
        <w:rPr>
          <w:bCs/>
          <w:b/>
        </w:rPr>
        <w:t xml:space="preserve">Houston</w:t>
      </w:r>
      <w:r>
        <w:t xml:space="preserve">.</w:t>
      </w:r>
    </w:p>
    <w:bookmarkEnd w:id="21"/>
    <w:bookmarkStart w:id="22" w:name="X1f6d3c85bd84636ac19fff0fee2ee9eaba86837"/>
    <w:p>
      <w:pPr>
        <w:pStyle w:val="Heading2"/>
      </w:pPr>
      <w:r>
        <w:t xml:space="preserve">III. Technological Integration: AI and Machine Learning</w:t>
      </w:r>
    </w:p>
    <w:p>
      <w:pPr>
        <w:pStyle w:val="FirstParagraph"/>
      </w:pPr>
      <w:r>
        <w:t xml:space="preserve">The integration of Artificial Intelligence (</w:t>
      </w:r>
      <w:hyperlink w:anchor="Xa39a3ee5e6b4b0d3255bfef95601890afd80709">
        <w:r>
          <w:rPr>
            <w:rStyle w:val="Hyperlink"/>
          </w:rPr>
          <w:t xml:space="preserve">AI</w:t>
        </w:r>
      </w:hyperlink>
      <w:r>
        <w:t xml:space="preserve">) into radiology workflows is perhaps the most significant technological shift since the invention of CT scans. In</w:t>
      </w:r>
      <w:r>
        <w:t xml:space="preserve"> </w:t>
      </w:r>
      <w:r>
        <w:rPr>
          <w:bCs/>
          <w:b/>
        </w:rPr>
        <w:t xml:space="preserve">Houston's</w:t>
      </w:r>
      <w:r>
        <w:t xml:space="preserve"> </w:t>
      </w:r>
      <w:r>
        <w:t xml:space="preserve">leading institutions, such as MD Anderson Cancer Center and Houston Methodist, researchers are actively developing algorithms capable of detecting anomalies faster than human eyes.</w:t>
      </w:r>
    </w:p>
    <w:p>
      <w:pPr>
        <w:pStyle w:val="BodyText"/>
      </w:pPr>
      <w:r>
        <w:rPr>
          <w:bCs/>
          <w:b/>
        </w:rPr>
        <w:t xml:space="preserve">The Human-AI Partnership:</w:t>
      </w:r>
    </w:p>
    <w:p>
      <w:pPr>
        <w:pStyle w:val="BodyText"/>
      </w:pPr>
      <w:r>
        <w:t xml:space="preserve">Rather than replacing every</w:t>
      </w:r>
      <w:r>
        <w:t xml:space="preserve"> </w:t>
      </w:r>
      <w:hyperlink w:anchor="Xa39a3ee5e6b4b0d3255bfef95601890afd80709">
        <w:r>
          <w:rPr>
            <w:rStyle w:val="Hyperlink"/>
          </w:rPr>
          <w:t xml:space="preserve">Radiologist</w:t>
        </w:r>
      </w:hyperlink>
      <w:r>
        <w:t xml:space="preserve">, AI serves as a powerful triage tool. It prioritizes critical cases—such as identifying a potential pulmonary embolism or intracranial hemorrhage—and flags subtle findings that might be missed during high-volume workloads. This partnership enhances accuracy and reduces turnaround time, crucial metrics for patient satisfaction in the fast-paced</w:t>
      </w:r>
      <w:r>
        <w:t xml:space="preserve"> </w:t>
      </w:r>
      <w:r>
        <w:rPr>
          <w:bCs/>
          <w:b/>
        </w:rPr>
        <w:t xml:space="preserve">United States</w:t>
      </w:r>
      <w:r>
        <w:t xml:space="preserve"> </w:t>
      </w:r>
      <w:r>
        <w:t xml:space="preserve">healthcare environment.</w:t>
      </w:r>
    </w:p>
    <w:p>
      <w:pPr>
        <w:pStyle w:val="BodyText"/>
      </w:pPr>
      <w:r>
        <w:rPr>
          <w:bCs/>
          <w:b/>
        </w:rPr>
        <w:t xml:space="preserve">Data Privacy Concerns:</w:t>
      </w:r>
    </w:p>
    <w:p>
      <w:pPr>
        <w:pStyle w:val="BodyText"/>
      </w:pPr>
      <w:r>
        <w:t xml:space="preserve">The use of AI requires vast amounts of data, raising significant HIPAA compliance issues. Institutions in</w:t>
      </w:r>
      <w:r>
        <w:t xml:space="preserve"> </w:t>
      </w:r>
      <w:r>
        <w:rPr>
          <w:bCs/>
          <w:b/>
        </w:rPr>
        <w:t xml:space="preserve">Houston</w:t>
      </w:r>
      <w:r>
        <w:t xml:space="preserve"> </w:t>
      </w:r>
      <w:r>
        <w:t xml:space="preserve">must ensure that patient data used for training algorithms is anonymized and secured against breaches, adhering to strict federal regulations enforced by the</w:t>
      </w:r>
      <w:r>
        <w:t xml:space="preserve"> </w:t>
      </w:r>
      <w:r>
        <w:rPr>
          <w:iCs/>
          <w:i/>
        </w:rPr>
        <w:t xml:space="preserve">Department of Health and Human Services</w:t>
      </w:r>
      <w:r>
        <w:t xml:space="preserve">.</w:t>
      </w:r>
    </w:p>
    <w:bookmarkEnd w:id="22"/>
    <w:bookmarkStart w:id="23" w:name="iv.-economic-and-regulatory-challenges"/>
    <w:p>
      <w:pPr>
        <w:pStyle w:val="Heading2"/>
      </w:pPr>
      <w:r>
        <w:t xml:space="preserve">IV. Economic and Regulatory Challenges</w:t>
      </w:r>
    </w:p>
    <w:p>
      <w:pPr>
        <w:pStyle w:val="FirstParagraph"/>
      </w:pPr>
      <w:r>
        <w:t xml:space="preserve">The economic landscape for radiology practices in Texas is shaped by both state laws and federal mandates.</w:t>
      </w:r>
      <w:r>
        <w:t xml:space="preserve"> </w:t>
      </w:r>
      <w:r>
        <w:rPr>
          <w:bCs/>
          <w:b/>
        </w:rPr>
        <w:t xml:space="preserve">Houston</w:t>
      </w:r>
      <w:r>
        <w:t xml:space="preserve">, like much of the country, operates under a fee-for-service model that is slowly transitioning toward value-based care.</w:t>
      </w:r>
    </w:p>
    <w:p>
      <w:pPr>
        <w:pStyle w:val="BodyText"/>
      </w:pPr>
      <w:r>
        <w:rPr>
          <w:bCs/>
          <w:b/>
        </w:rPr>
        <w:t xml:space="preserve">Payer Dynamics:</w:t>
      </w:r>
    </w:p>
    <w:p>
      <w:pPr>
        <w:pStyle w:val="BodyText"/>
      </w:pPr>
      <w:r>
        <w:t xml:space="preserve">Radiologists must navigate complex reimbursement structures from Medicare, Medicaid, and private insurers. In recent years, decreases in reimbursement rates have forced many practices to optimize operations. This includes consolidating departments or merging with larger groups to achieve economies of scale.</w:t>
      </w:r>
    </w:p>
    <w:p>
      <w:pPr>
        <w:pStyle w:val="BodyText"/>
      </w:pPr>
      <w:r>
        <w:rPr>
          <w:bCs/>
          <w:b/>
        </w:rPr>
        <w:t xml:space="preserve">Litigation and Risk Management:</w:t>
      </w:r>
    </w:p>
    <w:p>
      <w:pPr>
        <w:pStyle w:val="BodyText"/>
      </w:pPr>
      <w:r>
        <w:t xml:space="preserve">Texas is known for its medical malpractice environment, although it does implement certain caps on non-economic damages compared to other states in the</w:t>
      </w:r>
      <w:r>
        <w:t xml:space="preserve"> </w:t>
      </w:r>
      <w:r>
        <w:rPr>
          <w:bCs/>
          <w:b/>
        </w:rPr>
        <w:t xml:space="preserve">United States</w:t>
      </w:r>
      <w:r>
        <w:t xml:space="preserve">. Nevertheless, the risk of missing a diagnosis remains a primary concern. Every</w:t>
      </w:r>
      <w:r>
        <w:t xml:space="preserve"> </w:t>
      </w:r>
      <w:hyperlink w:anchor="Xa39a3ee5e6b4b0d3255bfef95601890afd80709">
        <w:r>
          <w:rPr>
            <w:rStyle w:val="Hyperlink"/>
          </w:rPr>
          <w:t xml:space="preserve">Radiologist</w:t>
        </w:r>
      </w:hyperlink>
      <w:r>
        <w:t xml:space="preserve"> </w:t>
      </w:r>
      <w:r>
        <w:t xml:space="preserve">must maintain rigorous documentation practices and engage in continuous education to mitigate liability risks.</w:t>
      </w:r>
    </w:p>
    <w:bookmarkEnd w:id="23"/>
    <w:bookmarkStart w:id="24" w:name="v.-workforce-dynamics-and-burnout"/>
    <w:p>
      <w:pPr>
        <w:pStyle w:val="Heading2"/>
      </w:pPr>
      <w:r>
        <w:t xml:space="preserve">V. Workforce Dynamics and Burnout</w:t>
      </w:r>
    </w:p>
    <w:p>
      <w:pPr>
        <w:pStyle w:val="FirstParagraph"/>
      </w:pPr>
      <w:r>
        <w:t xml:space="preserve">A critical issue facing</w:t>
      </w:r>
      <w:r>
        <w:t xml:space="preserve"> </w:t>
      </w:r>
      <w:r>
        <w:rPr>
          <w:bCs/>
          <w:b/>
        </w:rPr>
        <w:t xml:space="preserve">Houston</w:t>
      </w:r>
      <w:r>
        <w:t xml:space="preserve">'s medical community is physician burnout. Radiologists are disproportionately affected due to high-volume workloads, screen fatigue, and the pressure of rapid diagnosis turnaround times. Studies indicate that over 50% of radiologists report symptoms of burnout.</w:t>
      </w:r>
    </w:p>
    <w:p>
      <w:pPr>
        <w:pStyle w:val="BodyText"/>
      </w:pPr>
      <w:r>
        <w:rPr>
          <w:bCs/>
          <w:b/>
        </w:rPr>
        <w:t xml:space="preserve">Mental Health Support:</w:t>
      </w:r>
    </w:p>
    <w:p>
      <w:pPr>
        <w:pStyle w:val="BodyText"/>
      </w:pPr>
      <w:r>
        <w:t xml:space="preserve">Hospitals in</w:t>
      </w:r>
      <w:r>
        <w:t xml:space="preserve"> </w:t>
      </w:r>
      <w:r>
        <w:rPr>
          <w:bCs/>
          <w:b/>
        </w:rPr>
        <w:t xml:space="preserve">Houston</w:t>
      </w:r>
      <w:r>
        <w:t xml:space="preserve"> </w:t>
      </w:r>
      <w:r>
        <w:t xml:space="preserve">are beginning to implement wellness programs specifically tailored for radiologists. These include structured breaks, ergonomic workstation improvements, and peer support groups. Addressing this issue is vital not just for the well-being of the individual but also for maintaining patient safety standards across the region.</w:t>
      </w:r>
    </w:p>
    <w:bookmarkEnd w:id="24"/>
    <w:bookmarkStart w:id="25" w:name="vi.-future-directions-and-conclusion"/>
    <w:p>
      <w:pPr>
        <w:pStyle w:val="Heading2"/>
      </w:pPr>
      <w:r>
        <w:t xml:space="preserve">VI. Future Directions and Conclusion</w:t>
      </w:r>
    </w:p>
    <w:p>
      <w:pPr>
        <w:pStyle w:val="FirstParagraph"/>
      </w:pPr>
      <w:r>
        <w:t xml:space="preserve">The future of radiology in</w:t>
      </w:r>
      <w:r>
        <w:t xml:space="preserve"> </w:t>
      </w:r>
      <w:r>
        <w:rPr>
          <w:bCs/>
          <w:b/>
        </w:rPr>
        <w:t xml:space="preserve">Houston</w:t>
      </w:r>
      <w:r>
        <w:t xml:space="preserve">, and indeed across the</w:t>
      </w:r>
      <w:r>
        <w:t xml:space="preserve"> </w:t>
      </w:r>
      <w:r>
        <w:rPr>
          <w:bCs/>
          <w:b/>
        </w:rPr>
        <w:t xml:space="preserve">United States</w:t>
      </w:r>
      <w:r>
        <w:t xml:space="preserve">, lies in personalized medicine and precision diagnostics. With genomic data increasingly integrated with imaging findings, every</w:t>
      </w:r>
      <w:r>
        <w:t xml:space="preserve"> </w:t>
      </w:r>
      <w:hyperlink w:anchor="Xa39a3ee5e6b4b0d3255bfef95601890afd80709">
        <w:r>
          <w:rPr>
            <w:rStyle w:val="Hyperlink"/>
          </w:rPr>
          <w:t xml:space="preserve">Radiologist</w:t>
        </w:r>
      </w:hyperlink>
      <w:r>
        <w:t xml:space="preserve"> </w:t>
      </w:r>
      <w:r>
        <w:t xml:space="preserve">will play a pivotal role in tailoring treatments for individual patients.</w:t>
      </w:r>
    </w:p>
    <w:p>
      <w:pPr>
        <w:pStyle w:val="BodyText"/>
      </w:pPr>
      <w:r>
        <w:rPr>
          <w:iCs/>
          <w:i/>
        </w:rPr>
        <w:t xml:space="preserve">The Role of Community Engagement:</w:t>
      </w:r>
    </w:p>
    <w:p>
      <w:pPr>
        <w:pStyle w:val="BodyText"/>
      </w:pPr>
      <w:r>
        <w:t xml:space="preserve">Houston's diverse population requires culturally competent communication skills from radiologists and their teams. Ensuring that diagnostic services are accessible to all demographics—regardless of socioeconomic status—is a moral and practical imperative for the city’s hospitals.</w:t>
      </w:r>
    </w:p>
    <w:p>
      <w:pPr>
        <w:pStyle w:val="BodyText"/>
      </w:pPr>
      <w:r>
        <w:t xml:space="preserve">In conclusion, the profession of a</w:t>
      </w:r>
      <w:r>
        <w:t xml:space="preserve"> </w:t>
      </w:r>
      <w:hyperlink w:anchor="Xa39a3ee5e6b4b0d3255bfef95601890afd80709">
        <w:r>
          <w:rPr>
            <w:rStyle w:val="Hyperlink"/>
          </w:rPr>
          <w:t xml:space="preserve">Radiologist</w:t>
        </w:r>
      </w:hyperlink>
      <w:r>
        <w:t xml:space="preserve"> </w:t>
      </w:r>
      <w:r>
        <w:t xml:space="preserve">in</w:t>
      </w:r>
      <w:r>
        <w:t xml:space="preserve"> </w:t>
      </w:r>
      <w:r>
        <w:rPr>
          <w:bCs/>
          <w:b/>
        </w:rPr>
        <w:t xml:space="preserve">Houston</w:t>
      </w:r>
      <w:r>
        <w:t xml:space="preserve">, Texas is evolving rapidly. It requires a blend of advanced technical proficiency, adaptability to artificial intelligence tools, and strong interpersonal skills. As part of the broader healthcare system in the</w:t>
      </w:r>
      <w:r>
        <w:t xml:space="preserve"> </w:t>
      </w:r>
      <w:r>
        <w:rPr>
          <w:bCs/>
          <w:b/>
        </w:rPr>
        <w:t xml:space="preserve">United States</w:t>
      </w:r>
      <w:r>
        <w:t xml:space="preserve">, these professionals serve as the backbone of modern diagnostic medicine. Continued investment in education, technology infrastructure, and physician wellness will be essential to sustaining high-quality care for Houston's growing population.</w:t>
      </w:r>
    </w:p>
    <w:bookmarkEnd w:id="25"/>
    <w:bookmarkStart w:id="26" w:name="vii.-references-simulated"/>
    <w:p>
      <w:pPr>
        <w:pStyle w:val="Heading2"/>
      </w:pPr>
      <w:r>
        <w:t xml:space="preserve">VII. References (Simulated)</w:t>
      </w:r>
    </w:p>
    <w:p>
      <w:pPr>
        <w:numPr>
          <w:ilvl w:val="0"/>
          <w:numId w:val="1001"/>
        </w:numPr>
        <w:pStyle w:val="Compact"/>
      </w:pPr>
      <w:r>
        <w:t xml:space="preserve">American College of Radiology (ACR). (2023).</w:t>
      </w:r>
      <w:r>
        <w:t xml:space="preserve"> </w:t>
      </w:r>
      <w:r>
        <w:rPr>
          <w:iCs/>
          <w:i/>
        </w:rPr>
        <w:t xml:space="preserve">Status of the Radiology Workforce in Urban Centers</w:t>
      </w:r>
      <w:r>
        <w:t xml:space="preserve">.</w:t>
      </w:r>
    </w:p>
    <w:p>
      <w:pPr>
        <w:numPr>
          <w:ilvl w:val="0"/>
          <w:numId w:val="1001"/>
        </w:numPr>
        <w:pStyle w:val="Compact"/>
      </w:pPr>
      <w:r>
        <w:t xml:space="preserve">Texas Medical Board. (2024).</w:t>
      </w:r>
      <w:r>
        <w:t xml:space="preserve"> </w:t>
      </w:r>
      <w:r>
        <w:rPr>
          <w:iCs/>
          <w:i/>
        </w:rPr>
        <w:t xml:space="preserve">Licensure and Continuing Education Requirements for Medical Specialists</w:t>
      </w:r>
      <w:r>
        <w:t xml:space="preserve">.</w:t>
      </w:r>
    </w:p>
    <w:p>
      <w:pPr>
        <w:numPr>
          <w:ilvl w:val="0"/>
          <w:numId w:val="1001"/>
        </w:numPr>
        <w:pStyle w:val="Compact"/>
      </w:pPr>
      <w:r>
        <w:t xml:space="preserve">Society of Interventional Radiology. (2023).</w:t>
      </w:r>
      <w:r>
        <w:t xml:space="preserve"> </w:t>
      </w:r>
      <w:r>
        <w:rPr>
          <w:iCs/>
          <w:i/>
        </w:rPr>
        <w:t xml:space="preserve">Growing Impact of IR Procedures in Texas Hospitals</w:t>
      </w:r>
      <w:r>
        <w:t xml:space="preserve">.</w:t>
      </w:r>
    </w:p>
    <w:p>
      <w:pPr>
        <w:numPr>
          <w:ilvl w:val="0"/>
          <w:numId w:val="1001"/>
        </w:numPr>
        <w:pStyle w:val="Compact"/>
      </w:pPr>
      <w:r>
        <w:t xml:space="preserve">Kahn CE, Jr., et al. (2015). "The Future of Radiology."</w:t>
      </w:r>
      <w:r>
        <w:t xml:space="preserve"> </w:t>
      </w:r>
      <w:r>
        <w:rPr>
          <w:iCs/>
          <w:i/>
        </w:rPr>
        <w:t xml:space="preserve">Radiology</w:t>
      </w:r>
      <w:r>
        <w:t xml:space="preserve">, 274(3), 699-708.</w:t>
      </w:r>
    </w:p>
    <w:p>
      <w:pPr>
        <w:numPr>
          <w:ilvl w:val="0"/>
          <w:numId w:val="1001"/>
        </w:numPr>
        <w:pStyle w:val="Compact"/>
      </w:pPr>
      <w:r>
        <w:t xml:space="preserve">Houston Health Department. (2023).</w:t>
      </w:r>
      <w:r>
        <w:t xml:space="preserve"> </w:t>
      </w:r>
      <w:r>
        <w:rPr>
          <w:iCs/>
          <w:i/>
        </w:rPr>
        <w:t xml:space="preserve">Epidemiological Trends in Chronic Disease Management</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2026-07-29T20:54:10Z</dcterms:created>
  <dcterms:modified xsi:type="dcterms:W3CDTF">2026-07-29T20:54:10Z</dcterms:modified>
</cp:coreProperties>
</file>

<file path=docProps/custom.xml><?xml version="1.0" encoding="utf-8"?>
<Properties xmlns="http://schemas.openxmlformats.org/officeDocument/2006/custom-properties" xmlns:vt="http://schemas.openxmlformats.org/officeDocument/2006/docPropsVTypes"/>
</file>