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Brussels,</w:t>
      </w:r>
      <w:r>
        <w:t xml:space="preserve"> </w:t>
      </w:r>
      <w:r>
        <w:t xml:space="preserve">Belgium</w:t>
      </w:r>
    </w:p>
    <w:bookmarkStart w:id="27" w:name="X4c47e37396af6805165cb62832b645355e5c9b6"/>
    <w:p>
      <w:pPr>
        <w:pStyle w:val="Heading1"/>
      </w:pPr>
      <w:r>
        <w:t xml:space="preserve">The Evolving Landscape of the Robotics Engineer in Brussels, Belgium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Technology and Education</w:t>
      </w:r>
      <w:r>
        <w:br/>
      </w:r>
      <w:r>
        <w:rPr>
          <w:bCs/>
          <w:b/>
        </w:rPr>
        <w:t xml:space="preserve">From:</w:t>
      </w:r>
      <w:r>
        <w:t xml:space="preserve"> </w:t>
      </w:r>
      <w:r>
        <w:t xml:space="preserve">Research Department</w:t>
      </w:r>
    </w:p>
    <w:bookmarkStart w:id="20" w:name="X41cfefaa0620fd9fb66fd8617c7444a40e0bd13"/>
    <w:p>
      <w:pPr>
        <w:pStyle w:val="Heading2"/>
      </w:pPr>
      <w:r>
        <w:t xml:space="preserve">I. Introduction: The Strategic Intersection of Robotics and Brussels</w:t>
      </w:r>
    </w:p>
    <w:p>
      <w:pPr>
        <w:pStyle w:val="FirstParagraph"/>
      </w:pPr>
      <w:r>
        <w:t xml:space="preserve">The field of robotics is undergoing a paradigm shift, transitioning from isolated industrial applications to integrated, intelligent systems that interact seamlessly with human environments. Within this global context,</w:t>
      </w:r>
      <w:r>
        <w:t xml:space="preserve"> </w:t>
      </w:r>
      <w:r>
        <w:rPr>
          <w:bCs/>
          <w:b/>
        </w:rPr>
        <w:t xml:space="preserve">Belgium Brussels</w:t>
      </w:r>
      <w:r>
        <w:rPr>
          <w:iCs/>
          <w:i/>
        </w:rPr>
        <w:t xml:space="preserve">,</w:t>
      </w:r>
      <w:r>
        <w:t xml:space="preserve"> </w:t>
      </w:r>
      <w:r>
        <w:rPr>
          <w:bCs/>
          <w:b/>
        </w:rPr>
        <w:t xml:space="preserve">as the de facto capital of Europe and a hub for international diplomacy and advanced manufacturing,, represents a unique ecosystem for the development and deployment of robotic technologies. This research paper aims to define the critical role of the</w:t>
      </w:r>
      <w:r>
        <w:rPr>
          <w:bCs/>
          <w:b/>
        </w:rPr>
        <w:t xml:space="preserve"> </w:t>
      </w:r>
      <w:r>
        <w:rPr>
          <w:bCs/>
          <w:b/>
          <w:bCs/>
          <w:b/>
        </w:rPr>
        <w:t xml:space="preserve">Robotics Engineer</w:t>
      </w:r>
      <w:r>
        <w:rPr>
          <w:bCs/>
          <w:b/>
        </w:rPr>
        <w:t xml:space="preserve"> </w:t>
      </w:r>
      <w:r>
        <w:rPr>
          <w:bCs/>
          <w:b/>
        </w:rPr>
        <w:t xml:space="preserve">within this specific geographical and economic framework. It explores how technical proficiency must be balanced with an understanding of Brussels' unique regulatory, linguistic, and industrial landscape to foster innovation in a region that is increasingly prioritizing smart city infrastructure and automated logistics.</w:t>
      </w:r>
      <w:r>
        <w:rPr>
          <w:bCs/>
          <w:b/>
        </w:rPr>
        <w:t xml:space="preserve"> </w:t>
      </w:r>
      <w:r>
        <w:rPr>
          <w:bCs/>
          <w:b/>
        </w:rPr>
        <w:t xml:space="preserve">The importance of the</w:t>
      </w:r>
      <w:r>
        <w:rPr>
          <w:bCs/>
          <w:b/>
        </w:rPr>
        <w:t xml:space="preserve"> </w:t>
      </w:r>
      <w:r>
        <w:rPr>
          <w:bCs/>
          <w:b/>
          <w:bCs/>
          <w:b/>
        </w:rPr>
        <w:t xml:space="preserve">Robotics Engineer</w:t>
      </w:r>
      <w:r>
        <w:rPr>
          <w:iCs/>
          <w:i/>
          <w:bCs/>
          <w:b/>
        </w:rPr>
        <w:t xml:space="preserve">,</w:t>
      </w:r>
      <w:r>
        <w:rPr>
          <w:bCs/>
          <w:b/>
        </w:rPr>
        <w:t xml:space="preserve"> </w:t>
      </w:r>
      <w:r>
        <w:rPr>
          <w:bCs/>
          <w:b/>
        </w:rPr>
        <w:t xml:space="preserve">cannot be overstated in modern economies. These professionals are not merely coders or mechanical assemblers; they are multidisciplinary architects of automation who integrate computer science, mechanical engineering, electrical engineering, and cognitive psychology. In</w:t>
      </w:r>
      <w:r>
        <w:rPr>
          <w:bCs/>
          <w:b/>
        </w:rPr>
        <w:t xml:space="preserve"> </w:t>
      </w:r>
      <w:r>
        <w:rPr>
          <w:bCs/>
          <w:b/>
          <w:bCs/>
          <w:b/>
        </w:rPr>
        <w:t xml:space="preserve">Belgium Brussels</w:t>
      </w:r>
      <w:r>
        <w:rPr>
          <w:bCs/>
          <w:b/>
        </w:rPr>
        <w:t xml:space="preserve">, the demand for such hybrid expertise is accelerating due to the city’s dual identity as a historic industrial center and a modern service-oriented hub hosting over 250 international organizations.</w:t>
      </w:r>
    </w:p>
    <w:bookmarkEnd w:id="20"/>
    <w:bookmarkStart w:id="21" w:name="X722bc684a182259f003c8786e0239fc11480a00"/>
    <w:p>
      <w:pPr>
        <w:pStyle w:val="Heading2"/>
      </w:pPr>
      <w:r>
        <w:t xml:space="preserve">II. The Role of the Robotics Engineer: Technical and Strategic Competencies</w:t>
      </w:r>
    </w:p>
    <w:p>
      <w:pPr>
        <w:pStyle w:val="FirstParagraph"/>
      </w:pPr>
      <w:r>
        <w:t xml:space="preserve">A</w:t>
      </w:r>
      <w:r>
        <w:t xml:space="preserve"> </w:t>
      </w:r>
      <w:r>
        <w:rPr>
          <w:bCs/>
          <w:b/>
        </w:rPr>
        <w:t xml:space="preserve">Robotics Engineer</w:t>
      </w:r>
      <w:r>
        <w:rPr>
          <w:iCs/>
          <w:i/>
        </w:rPr>
        <w:t xml:space="preserve">,</w:t>
      </w:r>
      <w:r>
        <w:t xml:space="preserve"> </w:t>
      </w:r>
      <w:r>
        <w:rPr>
          <w:bCs/>
          <w:b/>
        </w:rPr>
        <w:t xml:space="preserve">operates at the nexus of hardware and software,,</w:t>
      </w:r>
      <w:r>
        <w:rPr>
          <w:bCs/>
          <w:b/>
        </w:rPr>
        <w:t xml:space="preserve">necessitating a robust skill set that spans multiple domains. At the foundational level, proficiency in programming languages such as Python, C++, and MATLAB is essential for developing control algorithms and machine learning models. Furthermore, knowledge of simulation environments like ROS (Robot Operating System), Gazebo, or V-REP is critical for testing robotic behaviors before physical deployment.</w:t>
      </w:r>
      <w:r>
        <w:rPr>
          <w:bCs/>
          <w:b/>
        </w:rPr>
        <w:t xml:space="preserve"> </w:t>
      </w:r>
      <w:r>
        <w:rPr>
          <w:bCs/>
          <w:b/>
        </w:rPr>
        <w:t xml:space="preserve">However,</w:t>
      </w:r>
      <w:r>
        <w:rPr>
          <w:bCs/>
          <w:b/>
        </w:rPr>
        <w:t xml:space="preserve"> </w:t>
      </w:r>
      <w:r>
        <w:rPr>
          <w:bCs/>
          <w:b/>
          <w:bCs/>
          <w:b/>
        </w:rPr>
        <w:t xml:space="preserve">in the context of Belgium Brussels,, technical skills must be augmented by strategic competencies. The</w:t>
      </w:r>
      <w:r>
        <w:rPr>
          <w:bCs/>
          <w:b/>
          <w:bCs/>
          <w:b/>
        </w:rPr>
        <w:t xml:space="preserve"> </w:t>
      </w:r>
      <w:r>
        <w:rPr>
          <w:bCs/>
          <w:b/>
          <w:bCs/>
          <w:b/>
          <w:bCs/>
          <w:b/>
        </w:rPr>
        <w:t xml:space="preserve">Robotics Engineer</w:t>
      </w:r>
      <w:r>
        <w:rPr>
          <w:iCs/>
          <w:i/>
          <w:bCs/>
          <w:b/>
          <w:bCs/>
          <w:b/>
        </w:rPr>
        <w:t xml:space="preserve">,</w:t>
      </w:r>
      <w:r>
        <w:rPr>
          <w:bCs/>
          <w:b/>
          <w:bCs/>
          <w:b/>
        </w:rPr>
        <w:t xml:space="preserve">n this region, often works on projects that require navigating complex ethical guidelines and safety standards mandated by the European Union. For instance, engineers developing autonomous vehicles for urban logistics in Brussels must ensure compliance with GDPR regarding data privacy, as these robots collect vast amounts of geospatial and visual data.</w:t>
      </w:r>
      <w:r>
        <w:rPr>
          <w:bCs/>
          <w:b/>
          <w:bCs/>
          <w:b/>
        </w:rPr>
        <w:t xml:space="preserve"> </w:t>
      </w:r>
      <w:r>
        <w:rPr>
          <w:bCs/>
          <w:b/>
          <w:bCs/>
          <w:b/>
        </w:rPr>
        <w:t xml:space="preserve">Moreover,</w:t>
      </w:r>
      <w:r>
        <w:rPr>
          <w:bCs/>
          <w:b/>
          <w:bCs/>
          <w:b/>
        </w:rPr>
        <w:t xml:space="preserve"> </w:t>
      </w:r>
      <w:r>
        <w:rPr>
          <w:bCs/>
          <w:b/>
          <w:bCs/>
          <w:b/>
          <w:bCs/>
          <w:b/>
        </w:rPr>
        <w:t xml:space="preserve">the role of the Robotics Engineer</w:t>
      </w:r>
      <w:r>
        <w:rPr>
          <w:iCs/>
          <w:i/>
          <w:bCs/>
          <w:b/>
          <w:bCs/>
          <w:b/>
        </w:rPr>
        <w:t xml:space="preserve">,</w:t>
      </w:r>
      <w:r>
        <w:rPr>
          <w:bCs/>
          <w:b/>
          <w:bCs/>
          <w:b/>
        </w:rPr>
        <w:t xml:space="preserve">nvolves significant collaboration with cross-functional teams. In Brussels’ multicultural environment, effective communication is paramount. Engineers must articulate complex technical concepts to policymakers, urban planners, and non-technical stakeholders. This requires a high degree of emotional intelligence and cultural adaptability, traits that are particularly valued in the international diplomatic sphere where</w:t>
      </w:r>
      <w:r>
        <w:rPr>
          <w:bCs/>
          <w:b/>
          <w:bCs/>
          <w:b/>
        </w:rPr>
        <w:t xml:space="preserve"> </w:t>
      </w:r>
      <w:r>
        <w:rPr>
          <w:bCs/>
          <w:b/>
          <w:bCs/>
          <w:b/>
          <w:bCs/>
          <w:b/>
        </w:rPr>
        <w:t xml:space="preserve">Belgium Brussels</w:t>
      </w:r>
      <w:r>
        <w:rPr>
          <w:iCs/>
          <w:i/>
          <w:bCs/>
          <w:b/>
          <w:bCs/>
          <w:b/>
        </w:rPr>
        <w:t xml:space="preserve">,</w:t>
      </w:r>
      <w:r>
        <w:rPr>
          <w:bCs/>
          <w:b/>
          <w:bCs/>
          <w:b/>
        </w:rPr>
        <w:t xml:space="preserve"> </w:t>
      </w:r>
      <w:r>
        <w:rPr>
          <w:bCs/>
          <w:b/>
          <w:bCs/>
          <w:b/>
        </w:rPr>
        <w:t xml:space="preserve">serves as the primary interface for European decision-making.</w:t>
      </w:r>
    </w:p>
    <w:bookmarkEnd w:id="21"/>
    <w:bookmarkStart w:id="22" w:name="Xd40ba8454d1d11290771dff2ec61490a068ecce"/>
    <w:p>
      <w:pPr>
        <w:pStyle w:val="Heading2"/>
      </w:pPr>
      <w:r>
        <w:t xml:space="preserve">III. Key Industries Driving Demand in Belgium Brussels</w:t>
      </w:r>
    </w:p>
    <w:p>
      <w:pPr>
        <w:pStyle w:val="FirstParagraph"/>
      </w:pPr>
      <w:r>
        <w:t xml:space="preserve">The application of robotics in</w:t>
      </w:r>
      <w:r>
        <w:t xml:space="preserve"> </w:t>
      </w:r>
      <w:r>
        <w:rPr>
          <w:bCs/>
          <w:b/>
        </w:rPr>
        <w:t xml:space="preserve">Belgium Brussels</w:t>
      </w:r>
      <w:r>
        <w:rPr>
          <w:iCs/>
          <w:i/>
        </w:rPr>
        <w:t xml:space="preserve">,</w:t>
      </w:r>
      <w:r>
        <w:t xml:space="preserve">s is diverse, driven by several key industries that are increasingly adopting automation to enhance efficiency and sustainability.</w:t>
      </w:r>
      <w:r>
        <w:t xml:space="preserve"> </w:t>
      </w:r>
      <w:r>
        <w:rPr>
          <w:bCs/>
          <w:b/>
        </w:rPr>
        <w:t xml:space="preserve">A. Smart City Infrastructure and Urban Logistics</w:t>
      </w:r>
      <w:r>
        <w:t xml:space="preserve"> </w:t>
      </w:r>
      <w:r>
        <w:t xml:space="preserve">Brussels is actively pursuing its "Smart City" initiative, aiming to improve urban mobility and reduce carbon emissions. Here,</w:t>
      </w:r>
      <w:r>
        <w:t xml:space="preserve"> </w:t>
      </w:r>
      <w:r>
        <w:rPr>
          <w:bCs/>
          <w:b/>
        </w:rPr>
        <w:t xml:space="preserve">Robotics Engineers</w:t>
      </w:r>
      <w:r>
        <w:rPr>
          <w:iCs/>
          <w:i/>
        </w:rPr>
        <w:t xml:space="preserve">,</w:t>
      </w:r>
      <w:r>
        <w:t xml:space="preserve">are tasked with designing autonomous delivery robots for last-mile logistics, particularly in dense urban neighborhoods where traditional vehicles face congestion challenges. These engineers must develop robust navigation systems that can handle unpredictable pedestrian traffic and adverse weather conditions common in Belgium’s climate. The integration of these robots into the city’s existing infrastructure requires close coordination with local authorities such as Brussels Mobility, ensuring that robotic pathways do not disrupt public spaces or accessibility for disabled citizens.</w:t>
      </w:r>
      <w:r>
        <w:t xml:space="preserve"> </w:t>
      </w:r>
      <w:r>
        <w:rPr>
          <w:bCs/>
          <w:b/>
        </w:rPr>
        <w:t xml:space="preserve">B. Healthcare and Assistive Robotics</w:t>
      </w:r>
      <w:r>
        <w:t xml:space="preserve"> </w:t>
      </w:r>
      <w:r>
        <w:t xml:space="preserve">With an aging population across Europe,</w:t>
      </w:r>
      <w:r>
        <w:t xml:space="preserve"> </w:t>
      </w:r>
      <w:r>
        <w:rPr>
          <w:bCs/>
          <w:b/>
        </w:rPr>
        <w:t xml:space="preserve">Belgium Brussels</w:t>
      </w:r>
      <w:r>
        <w:rPr>
          <w:iCs/>
          <w:i/>
        </w:rPr>
        <w:t xml:space="preserve">,</w:t>
      </w:r>
      <w:r>
        <w:t xml:space="preserve">s healthcare sector is turning to robotics to support elderly care and surgical precision.</w:t>
      </w:r>
      <w:r>
        <w:t xml:space="preserve"> </w:t>
      </w:r>
      <w:r>
        <w:rPr>
          <w:bCs/>
          <w:b/>
        </w:rPr>
        <w:t xml:space="preserve">Robotics Engineers</w:t>
      </w:r>
      <w:r>
        <w:rPr>
          <w:iCs/>
          <w:i/>
        </w:rPr>
        <w:t xml:space="preserve">,</w:t>
      </w:r>
      <w:r>
        <w:t xml:space="preserve">n this domain work on exoskeletons, rehabilitation robots, and AI-driven diagnostic tools. The engineering challenges here are profound; devices must be safe, reliable, and user-friendly for patients who may have limited technical literacy. Furthermore,</w:t>
      </w:r>
      <w:r>
        <w:t xml:space="preserve"> </w:t>
      </w:r>
      <w:r>
        <w:rPr>
          <w:bCs/>
          <w:b/>
        </w:rPr>
        <w:t xml:space="preserve">in Belgium Brussels,,there is a strong emphasis on ethical design, ensuring that robotic assistants augment rather than replace human care providers.</w:t>
      </w:r>
      <w:r>
        <w:rPr>
          <w:bCs/>
          <w:b/>
        </w:rPr>
        <w:t xml:space="preserve"> </w:t>
      </w:r>
      <w:r>
        <w:rPr>
          <w:bCs/>
          <w:b/>
          <w:bCs/>
          <w:b/>
        </w:rPr>
        <w:t xml:space="preserve">C. Advanced Manufacturing and Aerospace</w:t>
      </w:r>
      <w:r>
        <w:rPr>
          <w:bCs/>
          <w:b/>
        </w:rPr>
        <w:t xml:space="preserve"> </w:t>
      </w:r>
      <w:r>
        <w:rPr>
          <w:bCs/>
          <w:b/>
        </w:rPr>
        <w:t xml:space="preserve">Belgium has a long-standing tradition in advanced manufacturing, with major aerospace and pharmaceutical companies establishing hubs near</w:t>
      </w:r>
      <w:r>
        <w:rPr>
          <w:bCs/>
          <w:b/>
        </w:rPr>
        <w:t xml:space="preserve"> </w:t>
      </w:r>
      <w:r>
        <w:rPr>
          <w:bCs/>
          <w:b/>
          <w:bCs/>
          <w:b/>
        </w:rPr>
        <w:t xml:space="preserve">Belgium Brussels</w:t>
      </w:r>
      <w:r>
        <w:rPr>
          <w:bCs/>
          <w:b/>
        </w:rPr>
        <w:t xml:space="preserve">. The</w:t>
      </w:r>
      <w:r>
        <w:rPr>
          <w:bCs/>
          <w:b/>
        </w:rPr>
        <w:t xml:space="preserve"> </w:t>
      </w:r>
      <w:r>
        <w:rPr>
          <w:bCs/>
          <w:b/>
          <w:bCs/>
          <w:b/>
        </w:rPr>
        <w:t xml:space="preserve">Robotics Engineer</w:t>
      </w:r>
      <w:r>
        <w:rPr>
          <w:iCs/>
          <w:i/>
          <w:bCs/>
          <w:b/>
        </w:rPr>
        <w:t xml:space="preserve">,</w:t>
      </w:r>
      <w:r>
        <w:rPr>
          <w:bCs/>
          <w:b/>
        </w:rPr>
        <w:t xml:space="preserve">n this sector focuses on collaborative robots (cobots) that work safely alongside human workers on assembly lines. These engineers must optimize production workflows using IoT (Internet of Things) integration, ensuring real-time data exchange between machines to predict maintenance needs and prevent downtime. The precision required in aerospace manufacturing demands that</w:t>
      </w:r>
      <w:r>
        <w:rPr>
          <w:bCs/>
          <w:b/>
        </w:rPr>
        <w:t xml:space="preserve"> </w:t>
      </w:r>
      <w:r>
        <w:rPr>
          <w:bCs/>
          <w:b/>
          <w:bCs/>
          <w:b/>
        </w:rPr>
        <w:t xml:space="preserve">Robotics Engineers</w:t>
      </w:r>
      <w:r>
        <w:rPr>
          <w:iCs/>
          <w:i/>
          <w:bCs/>
          <w:b/>
        </w:rPr>
        <w:t xml:space="preserve">,</w:t>
      </w:r>
      <w:r>
        <w:rPr>
          <w:bCs/>
          <w:b/>
        </w:rPr>
        <w:t xml:space="preserve">pursue continuous improvement in accuracy and repeatability, leveraging advanced sensor fusion techniques.</w:t>
      </w:r>
    </w:p>
    <w:bookmarkEnd w:id="22"/>
    <w:bookmarkStart w:id="23" w:name="X56c5fd03ae5ec78afa15baa492e5ba48eb75405"/>
    <w:p>
      <w:pPr>
        <w:pStyle w:val="Heading2"/>
      </w:pPr>
      <w:r>
        <w:t xml:space="preserve">IV. Educational and Institutional Support Ecosystems</w:t>
      </w:r>
    </w:p>
    <w:p>
      <w:pPr>
        <w:pStyle w:val="FirstParagraph"/>
      </w:pPr>
      <w:r>
        <w:t xml:space="preserve">The growth of the</w:t>
      </w:r>
      <w:r>
        <w:t xml:space="preserve"> </w:t>
      </w:r>
      <w:r>
        <w:rPr>
          <w:bCs/>
          <w:b/>
        </w:rPr>
        <w:t xml:space="preserve">Robotics Engineer</w:t>
      </w:r>
      <w:r>
        <w:t xml:space="preserve">n profession in</w:t>
      </w:r>
      <w:r>
        <w:t xml:space="preserve"> </w:t>
      </w:r>
      <w:r>
        <w:rPr>
          <w:bCs/>
          <w:b/>
        </w:rPr>
        <w:t xml:space="preserve">Belgium Brussels</w:t>
      </w:r>
      <w:r>
        <w:rPr>
          <w:iCs/>
          <w:i/>
        </w:rPr>
        <w:t xml:space="preserve">,</w:t>
      </w:r>
      <w:r>
        <w:t xml:space="preserve">s supported by a robust network of academic institutions and research centers. Universities such as ULB (Université Libre de Bruxelles) and VUB (Vrije Universiteit Brussel) offer specialized programs in robotics and mechatronics, fostering a pipeline of talented engineers. Additionally, research centers like IRISA-LTS5 focus on human-robot interaction, providing a theoretical foundation for practical applications.</w:t>
      </w:r>
      <w:r>
        <w:t xml:space="preserve"> </w:t>
      </w:r>
      <w:r>
        <w:t xml:space="preserve">Furthermore,</w:t>
      </w:r>
      <w:r>
        <w:t xml:space="preserve"> </w:t>
      </w:r>
      <w:r>
        <w:rPr>
          <w:bCs/>
          <w:b/>
        </w:rPr>
        <w:t xml:space="preserve">the presence of EU institutions</w:t>
      </w:r>
      <w:r>
        <w:rPr>
          <w:iCs/>
          <w:i/>
        </w:rPr>
        <w:t xml:space="preserve">,</w:t>
      </w:r>
      <w:r>
        <w:t xml:space="preserve">in</w:t>
      </w:r>
      <w:r>
        <w:t xml:space="preserve"> </w:t>
      </w:r>
      <w:r>
        <w:rPr>
          <w:bCs/>
          <w:b/>
        </w:rPr>
        <w:t xml:space="preserve">Belgium Brussels</w:t>
      </w:r>
      <w:r>
        <w:t xml:space="preserve">nspires significant public-private partnerships. Initiatives funded by Horizon Europe often target robotic innovations in sustainability and health, providing grants that allow</w:t>
      </w:r>
      <w:r>
        <w:t xml:space="preserve"> </w:t>
      </w:r>
      <w:r>
        <w:rPr>
          <w:bCs/>
          <w:b/>
        </w:rPr>
        <w:t xml:space="preserve">Robotics Engineers</w:t>
      </w:r>
      <w:r>
        <w:rPr>
          <w:iCs/>
          <w:i/>
        </w:rPr>
        <w:t xml:space="preserve">,</w:t>
      </w:r>
      <w:r>
        <w:t xml:space="preserve">n to experiment with cutting-edge technologies without immediate commercial pressure. This ecosystem encourages innovation through collaboration between academia, industry, and government bodies.</w:t>
      </w:r>
    </w:p>
    <w:bookmarkEnd w:id="23"/>
    <w:bookmarkStart w:id="24" w:name="v.-challenges-and-future-outlook"/>
    <w:p>
      <w:pPr>
        <w:pStyle w:val="Heading2"/>
      </w:pPr>
      <w:r>
        <w:t xml:space="preserve">V. Challenges and Future Outlook</w:t>
      </w:r>
    </w:p>
    <w:p>
      <w:pPr>
        <w:pStyle w:val="FirstParagraph"/>
      </w:pPr>
      <w:r>
        <w:t xml:space="preserve">Despite the promising trends,</w:t>
      </w:r>
      <w:r>
        <w:t xml:space="preserve"> </w:t>
      </w:r>
      <w:r>
        <w:rPr>
          <w:bCs/>
          <w:b/>
        </w:rPr>
        <w:t xml:space="preserve">Robotics Engineers</w:t>
      </w:r>
      <w:r>
        <w:rPr>
          <w:iCs/>
          <w:i/>
        </w:rPr>
        <w:t xml:space="preserve">,</w:t>
      </w:r>
      <w:r>
        <w:t xml:space="preserve">n</w:t>
      </w:r>
      <w:r>
        <w:t xml:space="preserve"> </w:t>
      </w:r>
      <w:r>
        <w:rPr>
          <w:bCs/>
          <w:b/>
        </w:rPr>
        <w:t xml:space="preserve">Belgium Brussels</w:t>
      </w:r>
      <w:r>
        <w:t xml:space="preserve">n face several challenges. One major issue is the "brain drain," where top talent may move to other tech hubs with higher salaries or fewer regulatory hurdles. To counter this, there is a need for competitive compensation structures and career development opportunities that recognize the multidisciplinary value of these professionals.</w:t>
      </w:r>
      <w:r>
        <w:t xml:space="preserve"> </w:t>
      </w:r>
      <w:r>
        <w:t xml:space="preserve">Another challenge is public acceptance and trust. As robots become more prevalent in daily life,</w:t>
      </w:r>
      <w:r>
        <w:t xml:space="preserve"> </w:t>
      </w:r>
      <w:r>
        <w:rPr>
          <w:bCs/>
          <w:b/>
        </w:rPr>
        <w:t xml:space="preserve">in Belgium Brussels,,it is crucial for</w:t>
      </w:r>
      <w:r>
        <w:rPr>
          <w:bCs/>
          <w:b/>
        </w:rPr>
        <w:t xml:space="preserve"> </w:t>
      </w:r>
      <w:r>
        <w:rPr>
          <w:bCs/>
          <w:b/>
          <w:bCs/>
          <w:b/>
        </w:rPr>
        <w:t xml:space="preserve">Robotics Engineers</w:t>
      </w:r>
      <w:r>
        <w:rPr>
          <w:bCs/>
          <w:b/>
        </w:rPr>
        <w:t xml:space="preserve">n to engage with the public, explaining the benefits and safety measures of robotic systems. Transparency and education are key to overcoming resistance and ensuring societal buy-in.</w:t>
      </w:r>
      <w:r>
        <w:rPr>
          <w:bCs/>
          <w:b/>
        </w:rPr>
        <w:t xml:space="preserve"> </w:t>
      </w:r>
      <w:r>
        <w:rPr>
          <w:bCs/>
          <w:b/>
        </w:rPr>
        <w:t xml:space="preserve">Looking ahead,</w:t>
      </w:r>
      <w:r>
        <w:rPr>
          <w:bCs/>
          <w:b/>
        </w:rPr>
        <w:t xml:space="preserve"> </w:t>
      </w:r>
      <w:r>
        <w:rPr>
          <w:bCs/>
          <w:b/>
          <w:bCs/>
          <w:b/>
        </w:rPr>
        <w:t xml:space="preserve">the future of Robotics in Belgium Brussels</w:t>
      </w:r>
      <w:r>
        <w:rPr>
          <w:iCs/>
          <w:i/>
          <w:bCs/>
          <w:b/>
        </w:rPr>
        <w:t xml:space="preserve">,</w:t>
      </w:r>
      <w:r>
        <w:rPr>
          <w:bCs/>
          <w:b/>
        </w:rPr>
        <w:t xml:space="preserve">s is tied to advancements in artificial intelligence, quantum computing, and sustainable energy sources for robotics.</w:t>
      </w:r>
      <w:r>
        <w:rPr>
          <w:bCs/>
          <w:b/>
        </w:rPr>
        <w:t xml:space="preserve"> </w:t>
      </w:r>
      <w:r>
        <w:rPr>
          <w:bCs/>
          <w:b/>
          <w:bCs/>
          <w:b/>
        </w:rPr>
        <w:t xml:space="preserve">Robotics Engineers</w:t>
      </w:r>
      <w:r>
        <w:rPr>
          <w:iCs/>
          <w:i/>
          <w:bCs/>
          <w:b/>
        </w:rPr>
        <w:t xml:space="preserve">,</w:t>
      </w:r>
      <w:r>
        <w:rPr>
          <w:bCs/>
          <w:b/>
        </w:rPr>
        <w:t xml:space="preserve">n will play a pivotal role in shaping these technologies, ensuring they are aligned with European values of privacy, sustainability, and human-centric design. The city’s position as a global capital offers a unique laboratory for testing these innovations on an international scale.</w:t>
      </w:r>
    </w:p>
    <w:bookmarkEnd w:id="24"/>
    <w:bookmarkStart w:id="26" w:name="vi.-conclusion"/>
    <w:p>
      <w:pPr>
        <w:pStyle w:val="Heading2"/>
      </w:pPr>
      <w:r>
        <w:t xml:space="preserve">VI. Conclusion</w:t>
      </w:r>
    </w:p>
    <w:p>
      <w:pPr>
        <w:pStyle w:val="FirstParagraph"/>
      </w:pPr>
      <w:r>
        <w:t xml:space="preserve">In conclusion,</w:t>
      </w:r>
      <w:r>
        <w:t xml:space="preserve"> </w:t>
      </w:r>
      <w:r>
        <w:rPr>
          <w:bCs/>
          <w:b/>
        </w:rPr>
        <w:t xml:space="preserve">the Robotics Engineer</w:t>
      </w:r>
      <w:r>
        <w:t xml:space="preserve">n</w:t>
      </w:r>
      <w:r>
        <w:t xml:space="preserve"> </w:t>
      </w:r>
      <w:r>
        <w:rPr>
          <w:bCs/>
          <w:b/>
        </w:rPr>
        <w:t xml:space="preserve">Belgium Brussels</w:t>
      </w:r>
      <w:r>
        <w:rPr>
          <w:iCs/>
          <w:i/>
        </w:rPr>
        <w:t xml:space="preserve">,</w:t>
      </w:r>
      <w:r>
        <w:t xml:space="preserve">s not just a technical role but a strategic asset in the region’s development agenda. From smart city logistics to healthcare innovation and advanced manufacturing, these professionals are driving efficiency, safety, and technological advancement. Their success depends on a combination of rigorous technical training, ethical awareness, and effective communication within Brussels’ multicultural environment. As</w:t>
      </w:r>
      <w:r>
        <w:t xml:space="preserve"> </w:t>
      </w:r>
      <w:r>
        <w:rPr>
          <w:bCs/>
          <w:b/>
        </w:rPr>
        <w:t xml:space="preserve">Belgium Brussels</w:t>
      </w:r>
      <w:r>
        <w:rPr>
          <w:iCs/>
          <w:i/>
        </w:rPr>
        <w:t xml:space="preserve">,</w:t>
      </w:r>
      <w:r>
        <w:t xml:space="preserve">n continues to evolve as a leader in European technology policy,</w:t>
      </w:r>
      <w:r>
        <w:t xml:space="preserve">nvestment in the education and support of</w:t>
      </w:r>
      <w:r>
        <w:t xml:space="preserve"> </w:t>
      </w:r>
      <w:r>
        <w:rPr>
          <w:bCs/>
          <w:b/>
        </w:rPr>
        <w:t xml:space="preserve">Robotics Engineers</w:t>
      </w:r>
      <w:r>
        <w:rPr>
          <w:iCs/>
          <w:i/>
        </w:rPr>
        <w:t xml:space="preserve">,</w:t>
      </w:r>
      <w:r>
        <w:t xml:space="preserve">s will be crucial for maintaining competitive advantage and fostering a future where robotics serves the common good.</w:t>
      </w:r>
    </w:p>
    <w:bookmarkStart w:id="25" w:name="references"/>
    <w:p>
      <w:pPr>
        <w:pStyle w:val="Heading3"/>
      </w:pPr>
      <w:r>
        <w:t xml:space="preserve">References</w:t>
      </w:r>
    </w:p>
    <w:p>
      <w:pPr>
        <w:pStyle w:val="FirstParagraph"/>
      </w:pPr>
      <w:r>
        <w:t xml:space="preserve">1. European Commission. (2022).</w:t>
      </w:r>
      <w:r>
        <w:t xml:space="preserve"> </w:t>
      </w:r>
      <w:r>
        <w:rPr>
          <w:iCs/>
          <w:i/>
        </w:rPr>
        <w:t xml:space="preserve">Digital Education Action Plan 2021-2027: Robotics and AI in Schools.</w:t>
      </w:r>
    </w:p>
    <w:p>
      <w:pPr>
        <w:pStyle w:val="BodyText"/>
      </w:pPr>
      <w:r>
        <w:t xml:space="preserve">9598 Brussels Capital Region Study on Smart City Initiatives.</w:t>
      </w:r>
    </w:p>
    <w:p>
      <w:pPr>
        <w:pStyle w:val="BodyText"/>
      </w:pPr>
      <w:r>
        <w:t xml:space="preserve">3. IEEE Robotics and Automation Society. (2023).</w:t>
      </w:r>
      <w:r>
        <w:t xml:space="preserve"> </w:t>
      </w:r>
      <w:r>
        <w:rPr>
          <w:iCs/>
          <w:i/>
        </w:rPr>
        <w:t xml:space="preserve">Global Trends in Human-Robot Interaction.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Robotics Engineer in Brussels, Belgium</dc:title>
  <dc:creator/>
  <dc:language>en</dc:language>
  <cp:keywords/>
  <dcterms:created xsi:type="dcterms:W3CDTF">2026-07-29T11:36:04Z</dcterms:created>
  <dcterms:modified xsi:type="dcterms:W3CDTF">2026-07-29T11:36:04Z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