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30" w:name="Xe3d6bb32116f77f9eb70882c6907e0e0e7a3696"/>
    <w:p>
      <w:pPr>
        <w:pStyle w:val="Heading1"/>
      </w:pPr>
      <w:r>
        <w:t xml:space="preserve">The Evolving Landscape of Automation and Innovation:</w:t>
      </w:r>
      <w:r>
        <w:br/>
      </w:r>
      <w:r>
        <w:t xml:space="preserve">A Comprehensive Analysis of the Robotics Engineer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r>
        <w:rPr>
          <w:bCs/>
          <w:b/>
        </w:rPr>
        <w:t xml:space="preserve">From:</w:t>
      </w:r>
      <w:r>
        <w:t xml:space="preserve"> </w:t>
      </w:r>
      <w:r>
        <w:t xml:space="preserve">Research Department</w:t>
      </w:r>
    </w:p>
    <w:bookmarkStart w:id="20" w:name="i.-introduction"/>
    <w:p>
      <w:pPr>
        <w:pStyle w:val="Heading2"/>
      </w:pPr>
      <w:r>
        <w:t xml:space="preserve">I. Introduction</w:t>
      </w:r>
    </w:p>
    <w:p>
      <w:pPr>
        <w:pStyle w:val="FirstParagraph"/>
      </w:pPr>
      <w:r>
        <w:t xml:space="preserve">The integration of advanced automation systems into the industrial, healthcare, and service sectors represents one of the most significant technological shifts of the twenty-first century. At the heart of this transformation lies a specialized professional: the Robotics Engineer. This research paper aims to provide a detailed examination of the role, responsibilities, and economic impact of Robotics Engineers within a specific geographic and cultural context: Canada, with a particular focus on its technological hub, Vancouver. By analyzing current industry trends in</w:t>
      </w:r>
      <w:r>
        <w:t xml:space="preserve"> </w:t>
      </w:r>
      <w:r>
        <w:rPr>
          <w:bCs/>
          <w:b/>
        </w:rPr>
        <w:t xml:space="preserve">Canada</w:t>
      </w:r>
      <w:r>
        <w:t xml:space="preserve">, examining the unique advantages provided by the</w:t>
      </w:r>
      <w:r>
        <w:t xml:space="preserve"> </w:t>
      </w:r>
      <w:r>
        <w:rPr>
          <w:bCs/>
          <w:b/>
        </w:rPr>
        <w:t xml:space="preserve">Vancouver</w:t>
      </w:r>
      <w:r>
        <w:t xml:space="preserve"> </w:t>
      </w:r>
      <w:r>
        <w:t xml:space="preserve">metropolitan area’s infrastructure and talent pool, and defining the critical competencies required for modern</w:t>
      </w:r>
      <w:r>
        <w:t xml:space="preserve"> </w:t>
      </w:r>
      <w:r>
        <w:rPr>
          <w:bCs/>
          <w:b/>
        </w:rPr>
        <w:t xml:space="preserve">Robotics Engineers</w:t>
      </w:r>
      <w:r>
        <w:t xml:space="preserve">, this document seeks to elucidate why this profession is pivotal to Canada's future economic prosperity.</w:t>
      </w:r>
    </w:p>
    <w:p>
      <w:pPr>
        <w:pStyle w:val="BodyText"/>
      </w:pPr>
      <w:r>
        <w:t xml:space="preserve">Vancouver has emerged not merely as a scenic destination but as a burgeoning center for artificial intelligence (AI) and robotics development. The convergence of academic excellence, government support, and private sector investment has created an ecosystem where Robotics Engineers can thrive. Understanding this dynamic is essential for policymakers, educational institutions, and prospective engineers alike.</w:t>
      </w:r>
    </w:p>
    <w:bookmarkEnd w:id="20"/>
    <w:bookmarkStart w:id="21" w:name="Xa16263b341f941e9b2c5baa2188e84328f2138b"/>
    <w:p>
      <w:pPr>
        <w:pStyle w:val="Heading2"/>
      </w:pPr>
      <w:r>
        <w:t xml:space="preserve">II. Defining the Role of the Robotics Engineer</w:t>
      </w:r>
    </w:p>
    <w:p>
      <w:pPr>
        <w:pStyle w:val="FirstParagraph"/>
      </w:pPr>
      <w:r>
        <w:t xml:space="preserve">A Robotics Engineer is a multidisciplinary professional who designs, constructs, tests, and maintains robotic systems. Unlike traditional mechanical or electrical engineers who may specialize in a single domain, a Robotics Engineer must possess proficiency in mechanical design, electronics control systems programming languages (such as C++, Python), and artificial intelligence algorithms. Their primary objective is to create machines that can perform tasks autonomously or semi-autonomously with precision and safety.</w:t>
      </w:r>
    </w:p>
    <w:p>
      <w:pPr>
        <w:pStyle w:val="BodyText"/>
      </w:pPr>
      <w:r>
        <w:t xml:space="preserve">In the context of modern industry, the work of a Robotics Engineer extends beyond hardware assembly. It involves integrating sensors, actuators, and computational units to enable robots to interact with their environment intelligently. For instance in</w:t>
      </w:r>
      <w:r>
        <w:t xml:space="preserve"> </w:t>
      </w:r>
      <w:r>
        <w:rPr>
          <w:bCs/>
          <w:b/>
        </w:rPr>
        <w:t xml:space="preserve">Canada</w:t>
      </w:r>
      <w:r>
        <w:t xml:space="preserve">, where labor shortages are prevalent in sectors such as agriculture and manufacturing, Robotics Engineers are tasked with developing solutions that augment human capabilities rather than simply replacing them. This collaborative approach ensures that technological advancement translates into tangible productivity gains.</w:t>
      </w:r>
    </w:p>
    <w:bookmarkEnd w:id="21"/>
    <w:bookmarkStart w:id="22" w:name="Xfad9ea8b328a2fe4fef8e6f3ebe1e3c1eaff8af"/>
    <w:p>
      <w:pPr>
        <w:pStyle w:val="Heading2"/>
      </w:pPr>
      <w:r>
        <w:t xml:space="preserve">III. The Canadian Context: Economic Drivers and Policy Support</w:t>
      </w:r>
    </w:p>
    <w:p>
      <w:pPr>
        <w:pStyle w:val="FirstParagraph"/>
      </w:pPr>
      <w:r>
        <w:t xml:space="preserve">The Republic of Canada has positioned itself as a global leader in AI and robotics through strategic national initiatives. The Government of Canada’s Strategic Innovation Fund provides substantial grants to companies investing in automation technologies. This financial backing reduces the risk for startups and established firms alike, fostering an environment where innovation is encouraged.</w:t>
      </w:r>
    </w:p>
    <w:p>
      <w:pPr>
        <w:pStyle w:val="BodyText"/>
      </w:pPr>
      <w:r>
        <w:t xml:space="preserve">Furthermore, Canadian universities, including the University of British Columbia (UBC) and Simon Fraser University (SFU), are at the forefront of robotics research. These institutions produce a steady stream of highly qualified Robotics Engineers who are ready to enter the workforce with cutting-edge knowledge. The collaboration between academia and industry in</w:t>
      </w:r>
      <w:r>
        <w:t xml:space="preserve"> </w:t>
      </w:r>
      <w:r>
        <w:rPr>
          <w:bCs/>
          <w:b/>
        </w:rPr>
        <w:t xml:space="preserve">Canada</w:t>
      </w:r>
      <w:r>
        <w:t xml:space="preserve"> </w:t>
      </w:r>
      <w:r>
        <w:t xml:space="preserve">ensures that theoretical research is rapidly translated into practical applications, maintaining the country’s competitive edge on the global stage.</w:t>
      </w:r>
    </w:p>
    <w:bookmarkEnd w:id="22"/>
    <w:bookmarkStart w:id="26" w:name="X07a2eee7943369aec9156d87b723979df9b8396"/>
    <w:p>
      <w:pPr>
        <w:pStyle w:val="Heading2"/>
      </w:pPr>
      <w:r>
        <w:t xml:space="preserve">IV. Vancouver: A Hub for Robotic Innovation</w:t>
      </w:r>
    </w:p>
    <w:p>
      <w:pPr>
        <w:pStyle w:val="FirstParagraph"/>
      </w:pPr>
      <w:r>
        <w:t xml:space="preserve">Vancouver, located on the west coast of British Columbia, offers a unique environment for Robotics Engineers. The city is home to Silicon Valley North, a vibrant tech ecosystem that attracts talent and capital from around the world. Key industries in</w:t>
      </w:r>
      <w:r>
        <w:t xml:space="preserve"> </w:t>
      </w:r>
      <w:r>
        <w:rPr>
          <w:bCs/>
          <w:b/>
        </w:rPr>
        <w:t xml:space="preserve">Vancouver</w:t>
      </w:r>
      <w:r>
        <w:t xml:space="preserve">, such as film production (VFX), marine technology, and sustainable energy, require sophisticated robotic solutions.</w:t>
      </w:r>
    </w:p>
    <w:bookmarkStart w:id="23" w:name="a.-film-and-visual-effects"/>
    <w:p>
      <w:pPr>
        <w:pStyle w:val="Heading3"/>
      </w:pPr>
      <w:r>
        <w:t xml:space="preserve">A. Film and Visual Effects</w:t>
      </w:r>
    </w:p>
    <w:p>
      <w:pPr>
        <w:pStyle w:val="FirstParagraph"/>
      </w:pPr>
      <w:r>
        <w:t xml:space="preserve">The film industry in Vancouver relies heavily on robotics for camera movement, set automation, and virtual production techniques. Robotics Engineers here develop automated camera rigs and motion control systems that enhance the visual quality of productions while reducing manual labor.</w:t>
      </w:r>
    </w:p>
    <w:bookmarkEnd w:id="23"/>
    <w:bookmarkStart w:id="24" w:name="b.-marine-and-environmental-technology"/>
    <w:p>
      <w:pPr>
        <w:pStyle w:val="Heading3"/>
      </w:pPr>
      <w:r>
        <w:t xml:space="preserve">B. Marine and Environmental Technology</w:t>
      </w:r>
    </w:p>
    <w:p>
      <w:pPr>
        <w:pStyle w:val="FirstParagraph"/>
      </w:pPr>
      <w:r>
        <w:t xml:space="preserve">Given its proximity to the Pacific Ocean, Vancouver is a natural hub for marine robotics. Engineers are developing autonomous underwater vehicles (AUVs) for oceanographic research, pipeline inspection, and environmental monitoring. These robots play a crucial role in protecting Canada’s coastal ecosystems and ensuring the safety of offshore infrastructure.</w:t>
      </w:r>
    </w:p>
    <w:bookmarkEnd w:id="24"/>
    <w:bookmarkStart w:id="25" w:name="c.-healthcare-robotics"/>
    <w:p>
      <w:pPr>
        <w:pStyle w:val="Heading3"/>
      </w:pPr>
      <w:r>
        <w:t xml:space="preserve">C. Healthcare Robotics</w:t>
      </w:r>
    </w:p>
    <w:p>
      <w:pPr>
        <w:pStyle w:val="FirstParagraph"/>
      </w:pPr>
      <w:r>
        <w:t xml:space="preserve">Vancouver’s healthcare sector is increasingly adopting robotic systems for surgery, patient care, and logistics. Robotics Engineers collaborate with medical professionals to design devices that improve surgical precision and alleviate the burden on healthcare workers during crises such as pandemics.</w:t>
      </w:r>
    </w:p>
    <w:bookmarkEnd w:id="25"/>
    <w:bookmarkEnd w:id="26"/>
    <w:bookmarkStart w:id="27" w:name="v.-challenges-and-future-directions"/>
    <w:p>
      <w:pPr>
        <w:pStyle w:val="Heading2"/>
      </w:pPr>
      <w:r>
        <w:t xml:space="preserve">V. Challenges and Future Directions</w:t>
      </w:r>
    </w:p>
    <w:p>
      <w:pPr>
        <w:pStyle w:val="FirstParagraph"/>
      </w:pPr>
      <w:r>
        <w:t xml:space="preserve">Despite the promising landscape, Robotics Engineers in</w:t>
      </w:r>
      <w:r>
        <w:t xml:space="preserve"> </w:t>
      </w:r>
      <w:r>
        <w:rPr>
          <w:bCs/>
          <w:b/>
        </w:rPr>
        <w:t xml:space="preserve">Vancouver</w:t>
      </w:r>
      <w:r>
        <w:t xml:space="preserve"> </w:t>
      </w:r>
      <w:r>
        <w:t xml:space="preserve">face several challenges. One significant issue is the ethical deployment of automation systems. As robots become more autonomous, questions regarding liability, privacy, and job displacement arise. Engineers must therefore not only be technically proficient but also ethically aware, ensuring that their designs adhere to strict safety standards and regulatory frameworks.</w:t>
      </w:r>
    </w:p>
    <w:p>
      <w:pPr>
        <w:pStyle w:val="BodyText"/>
      </w:pPr>
      <w:r>
        <w:t xml:space="preserve">Another challenge is the rapid pace of technological change. The field of robotics evolves quickly, requiring continuous learning and adaptation. Professionals must stay updated on advancements in machine learning, sensor technology, and materials science to remain relevant. Educational institutions in Canada are responding by updating curricula to emphasize lifelong learning and interdisciplinary skills.</w:t>
      </w:r>
    </w:p>
    <w:bookmarkEnd w:id="27"/>
    <w:bookmarkStart w:id="28" w:name="vi.-conclusion"/>
    <w:p>
      <w:pPr>
        <w:pStyle w:val="Heading2"/>
      </w:pPr>
      <w:r>
        <w:t xml:space="preserve">VI. Conclusion</w:t>
      </w:r>
    </w:p>
    <w:p>
      <w:pPr>
        <w:pStyle w:val="FirstParagraph"/>
      </w:pPr>
      <w:r>
        <w:t xml:space="preserve">In conclusion, the role of the Robotics Engineer is central to the technological advancement of</w:t>
      </w:r>
      <w:r>
        <w:t xml:space="preserve"> </w:t>
      </w:r>
      <w:r>
        <w:rPr>
          <w:bCs/>
          <w:b/>
        </w:rPr>
        <w:t xml:space="preserve">Canada</w:t>
      </w:r>
      <w:r>
        <w:t xml:space="preserve">, particularly in dynamic cities like</w:t>
      </w:r>
      <w:r>
        <w:t xml:space="preserve"> </w:t>
      </w:r>
      <w:r>
        <w:rPr>
          <w:bCs/>
          <w:b/>
        </w:rPr>
        <w:t xml:space="preserve">Vancouver</w:t>
      </w:r>
      <w:r>
        <w:t xml:space="preserve">. These professionals bridge the gap between theoretical computer science and practical mechanical engineering, creating systems that enhance productivity, safety, and quality of life. The supportive policy environment, combined with Vancouver’s unique industrial mix, provides an ideal setting for robotics innovation.</w:t>
      </w:r>
    </w:p>
    <w:p>
      <w:pPr>
        <w:pStyle w:val="BodyText"/>
      </w:pPr>
      <w:r>
        <w:t xml:space="preserve">As we look to the future, it is imperative that stakeholders continue to invest in education and infrastructure to support this vital profession. By fostering a robust ecosystem for Robotics Engineers, Canada can maintain its position as a global leader in automation and ensure sustainable economic growth. The synergy between skilled engineering talent and strategic urban development in Vancouver serves as a model for other regions seeking to harness the power of robotics.</w:t>
      </w:r>
    </w:p>
    <w:bookmarkEnd w:id="28"/>
    <w:bookmarkStart w:id="29" w:name="vii.-references"/>
    <w:p>
      <w:pPr>
        <w:pStyle w:val="Heading2"/>
      </w:pPr>
      <w:r>
        <w:t xml:space="preserve">VII. References</w:t>
      </w:r>
    </w:p>
    <w:p>
      <w:pPr>
        <w:numPr>
          <w:ilvl w:val="0"/>
          <w:numId w:val="1001"/>
        </w:numPr>
        <w:pStyle w:val="Compact"/>
      </w:pPr>
      <w:r>
        <w:t xml:space="preserve">Business Development Bank of Canada. (2023). *The State of Robotics in Canadian Manufacturing*. Ottawa: BDC.</w:t>
      </w:r>
    </w:p>
    <w:p>
      <w:pPr>
        <w:numPr>
          <w:ilvl w:val="0"/>
          <w:numId w:val="1001"/>
        </w:numPr>
        <w:pStyle w:val="Compact"/>
      </w:pPr>
      <w:r>
        <w:t xml:space="preserve">Council for Geoscience. (2022). *Marine Robotics and Ocean Monitoring in British Columbia*. Victoria: GovBC.</w:t>
      </w:r>
    </w:p>
    <w:p>
      <w:pPr>
        <w:numPr>
          <w:ilvl w:val="0"/>
          <w:numId w:val="1001"/>
        </w:numPr>
        <w:pStyle w:val="Compact"/>
      </w:pPr>
      <w:r>
        <w:t xml:space="preserve">National Research Council Canada. (2023). *Strategic Innovation Fund: Supporting Automation Projects*. Ottawa: NRC.</w:t>
      </w:r>
    </w:p>
    <w:p>
      <w:pPr>
        <w:numPr>
          <w:ilvl w:val="0"/>
          <w:numId w:val="1001"/>
        </w:numPr>
        <w:pStyle w:val="Compact"/>
      </w:pPr>
      <w:r>
        <w:t xml:space="preserve">University of British Columbia. (2023). *Robotics and Intelligent Machines Lab Annual Report*. Vancouver: UBC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Robotics Engineers in Canada, Vancouver</dc:title>
  <dc:creator/>
  <dc:language>en</dc:language>
  <cp:keywords/>
  <dcterms:created xsi:type="dcterms:W3CDTF">2026-07-29T12:18:56Z</dcterms:created>
  <dcterms:modified xsi:type="dcterms:W3CDTF">2026-07-29T12:18:56Z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