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30" w:name="Xdcde0593f3f3e074f4534796c93b8b719125a77"/>
    <w:p>
      <w:pPr>
        <w:pStyle w:val="Heading1"/>
      </w:pPr>
      <w:r>
        <w:t xml:space="preserve">The Role and Evolution of the Robotics Engineer in China Beijing</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Technical Proficiencies, Market Dynamics, and Strategic Importance in the Capital Region</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industrial automation and artificial intelligence has undergone a profound transformation over the last two decades. At the heart of this technological revolution lies a specialized class of professionals: the Robotics Engineer. While robotics is a global endeavor, its implementation and innovation are particularly concentrated in specific economic hubs. Among these, Beijing stands out as not merely a participant but as a central nervous system for China’s high-tech ambitions. This research paper explores the multifaceted role of the</w:t>
      </w:r>
      <w:r>
        <w:t xml:space="preserve"> </w:t>
      </w:r>
      <w:r>
        <w:rPr>
          <w:bCs/>
          <w:b/>
        </w:rPr>
        <w:t xml:space="preserve">Robotics Engineer</w:t>
      </w:r>
      <w:r>
        <w:t xml:space="preserve">, specifically within the unique ecosystem of</w:t>
      </w:r>
      <w:r>
        <w:t xml:space="preserve"> </w:t>
      </w:r>
      <w:r>
        <w:rPr>
          <w:bCs/>
          <w:b/>
        </w:rPr>
        <w:t xml:space="preserve">China Beijing</w:t>
      </w:r>
      <w:r>
        <w:t xml:space="preserve">. By examining educational foundations, industry applications, and regulatory environments, this document elucidates why this profession is critical to the socio-economic development of the capital region.</w:t>
      </w:r>
    </w:p>
    <w:bookmarkEnd w:id="20"/>
    <w:bookmarkStart w:id="21" w:name="Xa06509714220014a8fc8ba32302506c9b1a71e8"/>
    <w:p>
      <w:pPr>
        <w:pStyle w:val="Heading2"/>
      </w:pPr>
      <w:r>
        <w:t xml:space="preserve">II. The Educational and Professional Profile in Beijing</w:t>
      </w:r>
    </w:p>
    <w:p>
      <w:pPr>
        <w:pStyle w:val="FirstParagraph"/>
      </w:pPr>
      <w:r>
        <w:t xml:space="preserve">To understand the efficacy of a</w:t>
      </w:r>
      <w:r>
        <w:t xml:space="preserve"> </w:t>
      </w:r>
      <w:r>
        <w:rPr>
          <w:bCs/>
          <w:b/>
        </w:rPr>
        <w:t xml:space="preserve">Robotics Engineer</w:t>
      </w:r>
      <w:r>
        <w:t xml:space="preserve">, one must first examine their training. In Beijing, educational institutions such as Tsinghua University and Peking University serve as the primary incubators for this talent pool. These institutions offer rigorous interdisciplinary curricula that blend mechanical engineering, computer science, electrical engineering, and cognitive psychology.</w:t>
      </w:r>
    </w:p>
    <w:p>
      <w:pPr>
        <w:pStyle w:val="BodyText"/>
      </w:pPr>
      <w:r>
        <w:t xml:space="preserve">The curriculum in</w:t>
      </w:r>
      <w:r>
        <w:t xml:space="preserve"> </w:t>
      </w:r>
      <w:r>
        <w:rPr>
          <w:bCs/>
          <w:b/>
        </w:rPr>
        <w:t xml:space="preserve">China Beijing</w:t>
      </w:r>
      <w:r>
        <w:t xml:space="preserve"> </w:t>
      </w:r>
      <w:r>
        <w:t xml:space="preserve">is distinctively focused on practical application alongside theoretical mastery. Students are expected to achieve proficiency in kinematics, sensor fusion algorithms, and embedded systems programming. Furthermore given the competitive nature of the tech sector in Beijing, there is a heavy emphasis on artificial intelligence integration. A modern Robotics Engineer in this region is not solely concerned with hardware assembly; they are expected to master machine learning models that allow robots to perceive and adapt to unstructured environments.</w:t>
      </w:r>
    </w:p>
    <w:bookmarkEnd w:id="21"/>
    <w:bookmarkStart w:id="25" w:name="Xd4f680f9977f68f784b26e44cee239fce4d13c9"/>
    <w:p>
      <w:pPr>
        <w:pStyle w:val="Heading2"/>
      </w:pPr>
      <w:r>
        <w:t xml:space="preserve">III. Key Industrial Applications in the Capital Region</w:t>
      </w:r>
    </w:p>
    <w:p>
      <w:pPr>
        <w:pStyle w:val="FirstParagraph"/>
      </w:pPr>
      <w:r>
        <w:t xml:space="preserve">The demand for robotics expertise in Beijing extends far beyond traditional manufacturing lines. While the city has a robust industrial base, its status as a political and cultural capital influences where robotics engineers focus their efforts.</w:t>
      </w:r>
    </w:p>
    <w:bookmarkStart w:id="22" w:name="a.-healthcare-and-surgical-automation"/>
    <w:p>
      <w:pPr>
        <w:pStyle w:val="Heading3"/>
      </w:pPr>
      <w:r>
        <w:t xml:space="preserve">A. Healthcare and Surgical Automation</w:t>
      </w:r>
    </w:p>
    <w:p>
      <w:pPr>
        <w:pStyle w:val="FirstParagraph"/>
      </w:pPr>
      <w:r>
        <w:t xml:space="preserve">Beijing is home to some of China’s premier medical centers. Robotics Engineers here are pivotal in developing surgical robots that offer precision beyond human capability. These professionals work closely with medical specialists to design systems that assist in complex procedures, reducing recovery times and improving patient outcomes. The collaboration between engineering teams and hospital networks in Beijing drives rapid iteration of these life-saving technologies.</w:t>
      </w:r>
    </w:p>
    <w:bookmarkEnd w:id="22"/>
    <w:bookmarkStart w:id="23" w:name="X15826d547aabece04343627d60abced63179e57"/>
    <w:p>
      <w:pPr>
        <w:pStyle w:val="Heading3"/>
      </w:pPr>
      <w:r>
        <w:t xml:space="preserve">B. Intelligent Transportation and Logistics</w:t>
      </w:r>
    </w:p>
    <w:p>
      <w:pPr>
        <w:pStyle w:val="FirstParagraph"/>
      </w:pPr>
      <w:r>
        <w:t xml:space="preserve">The logistics sector in Beijing is a massive employer of robotics talent. With the city’s dense population, the efficiency of last-mile delivery is paramount. Robotics Engineers are designing autonomous mobile robots (AMRs) for warehousing and delivery drones that navigate complex urban airspace. The unique traffic patterns and density of</w:t>
      </w:r>
      <w:r>
        <w:t xml:space="preserve"> </w:t>
      </w:r>
      <w:r>
        <w:rPr>
          <w:bCs/>
          <w:b/>
        </w:rPr>
        <w:t xml:space="preserve">China Beijing</w:t>
      </w:r>
      <w:r>
        <w:t xml:space="preserve"> </w:t>
      </w:r>
      <w:r>
        <w:t xml:space="preserve">present algorithmic challenges that require sophisticated solutions, pushing engineers to innovate in navigation systems and collision avoidance protocols.</w:t>
      </w:r>
    </w:p>
    <w:bookmarkEnd w:id="23"/>
    <w:bookmarkStart w:id="24" w:name="c.-public-service-and-security"/>
    <w:p>
      <w:pPr>
        <w:pStyle w:val="Heading3"/>
      </w:pPr>
      <w:r>
        <w:t xml:space="preserve">C. Public Service and Security</w:t>
      </w:r>
    </w:p>
    <w:p>
      <w:pPr>
        <w:pStyle w:val="FirstParagraph"/>
      </w:pPr>
      <w:r>
        <w:t xml:space="preserve">In the capital, public safety is a priority. Robotics Engineers contribute to the development of surveillance drones and automated patrol units used for crowd management and emergency response. These projects often require strict adherence to national security standards, requiring engineers to be well-versed in data privacy laws and secure communication protocols.</w:t>
      </w:r>
    </w:p>
    <w:bookmarkEnd w:id="24"/>
    <w:bookmarkEnd w:id="25"/>
    <w:bookmarkStart w:id="26" w:name="Xc14420211d4070ff115189f343eae31d27d8c75"/>
    <w:p>
      <w:pPr>
        <w:pStyle w:val="Heading2"/>
      </w:pPr>
      <w:r>
        <w:t xml:space="preserve">IV. Challenges Faced by Robotics Engineers</w:t>
      </w:r>
    </w:p>
    <w:p>
      <w:pPr>
        <w:pStyle w:val="FirstParagraph"/>
      </w:pPr>
      <w:r>
        <w:t xml:space="preserve">The role of a Robotics Engineer is not without significant hurdles, particularly in the context of</w:t>
      </w:r>
      <w:r>
        <w:t xml:space="preserve"> </w:t>
      </w:r>
      <w:r>
        <w:rPr>
          <w:bCs/>
          <w:b/>
        </w:rPr>
        <w:t xml:space="preserve">China Beijing</w:t>
      </w:r>
      <w:r>
        <w:t xml:space="preserve">. The pace of innovation is relentless, creating pressure to deliver results rapidly. Furthermore, supply chain dependencies pose risks; engineers must often design systems that are resilient to component shortages or geopolitical trade restrictions.</w:t>
      </w:r>
    </w:p>
    <w:p>
      <w:pPr>
        <w:pStyle w:val="BodyText"/>
      </w:pPr>
      <w:r>
        <w:t xml:space="preserve">Another challenge is the interdisciplinary coordination required. A robotics project in Beijing typically involves teams of mechanical designers, software developers, AI specialists, and ethical compliance officers. The Robotics Engineer often serves as the integrator who ensures these disparate elements function as a cohesive whole. Effective communication skills are therefore just as critical as technical prowess.</w:t>
      </w:r>
    </w:p>
    <w:bookmarkEnd w:id="26"/>
    <w:bookmarkStart w:id="27" w:name="Xa3592b2f613da84ac80effb2ee6a109a621609c"/>
    <w:p>
      <w:pPr>
        <w:pStyle w:val="Heading2"/>
      </w:pPr>
      <w:r>
        <w:t xml:space="preserve">V. Future Outlook and Strategic Importance</w:t>
      </w:r>
    </w:p>
    <w:p>
      <w:pPr>
        <w:pStyle w:val="FirstParagraph"/>
      </w:pPr>
      <w:r>
        <w:t xml:space="preserve">Looking forward, the trajectory for Robotics Engineers in Beijing points toward greater autonomy and human-robot collaboration. The Chinese government’s strategic plans emphasize high-tech self-reliance, making this profession strategically important on a national scale.</w:t>
      </w:r>
    </w:p>
    <w:p>
      <w:pPr>
        <w:pStyle w:val="BodyText"/>
      </w:pPr>
      <w:r>
        <w:t xml:space="preserve">In</w:t>
      </w:r>
      <w:r>
        <w:t xml:space="preserve"> </w:t>
      </w:r>
      <w:r>
        <w:rPr>
          <w:bCs/>
          <w:b/>
        </w:rPr>
        <w:t xml:space="preserve">China Beijing</w:t>
      </w:r>
      <w:r>
        <w:t xml:space="preserve">, we anticipate a surge in demand for engineers specializing in swarm robotics—groups of simple robots that work together to achieve complex tasks. This technology has applications in agriculture, disaster relief, and large-scale logistics. Additionally, as the population ages, there is growing interest in humanoid robots for elderly care. Robotics Engineers will be at the forefront of designing empathetic interfaces that allow non-technical users to interact with these machines.</w:t>
      </w:r>
    </w:p>
    <w:bookmarkEnd w:id="27"/>
    <w:bookmarkStart w:id="28" w:name="vi.-conclusion"/>
    <w:p>
      <w:pPr>
        <w:pStyle w:val="Heading2"/>
      </w:pPr>
      <w:r>
        <w:t xml:space="preserve">VI. Conclusion</w:t>
      </w:r>
    </w:p>
    <w:p>
      <w:pPr>
        <w:pStyle w:val="FirstParagraph"/>
      </w:pPr>
      <w:r>
        <w:t xml:space="preserve">In conclusion, the Robotics Engineer in Beijing represents a critical intersection of traditional engineering rigor and cutting-edge artificial intelligence. Their work supports not only economic growth but also social stability and public service improvement within the capital region. As Beijing continues to position itself as a global leader in technology, the role of these engineers will expand further, requiring continuous adaptation to new tools and ethical considerations.</w:t>
      </w:r>
    </w:p>
    <w:p>
      <w:pPr>
        <w:pStyle w:val="BodyText"/>
      </w:pPr>
      <w:r>
        <w:t xml:space="preserve">The synergy between educational excellence in institutions like Tsinghua and industrial innovation in sectors ranging from healthcare to logistics creates a fertile ground for robotics development. For stakeholders looking at the future of automation in East Asia, understanding the specific dynamics of the Robotics Engineer in this region is essential. The advancements made by these professionals today will likely define the technological standards of tomorrow.</w:t>
      </w:r>
    </w:p>
    <w:p>
      <w:r>
        <w:pict>
          <v:rect style="width:0;height:1.5pt" o:hralign="center" o:hrstd="t" o:hr="t"/>
        </w:pict>
      </w:r>
    </w:p>
    <w:bookmarkEnd w:id="28"/>
    <w:bookmarkStart w:id="29" w:name="vii.-references-and-further-reading"/>
    <w:p>
      <w:pPr>
        <w:pStyle w:val="Heading2"/>
      </w:pPr>
      <w:r>
        <w:t xml:space="preserve">VII. References and Further Reading</w:t>
      </w:r>
    </w:p>
    <w:p>
      <w:pPr>
        <w:numPr>
          <w:ilvl w:val="0"/>
          <w:numId w:val="1001"/>
        </w:numPr>
        <w:pStyle w:val="Compact"/>
      </w:pPr>
      <w:r>
        <w:t xml:space="preserve">National Development and Reform Commission of China. (2021). "Guiding Catalog for Industrial Structure Adjustment: Robotics Sector."</w:t>
      </w:r>
    </w:p>
    <w:p>
      <w:pPr>
        <w:numPr>
          <w:ilvl w:val="0"/>
          <w:numId w:val="1001"/>
        </w:numPr>
        <w:pStyle w:val="Compact"/>
      </w:pPr>
      <w:r>
        <w:t xml:space="preserve">Tsinghua University Department of Automation. (2023). "Annual Report on AI and Robotics Education Trends."</w:t>
      </w:r>
    </w:p>
    <w:p>
      <w:pPr>
        <w:numPr>
          <w:ilvl w:val="0"/>
          <w:numId w:val="1001"/>
        </w:numPr>
        <w:pStyle w:val="Compact"/>
      </w:pPr>
      <w:r>
        <w:t xml:space="preserve">Ministry of Industry and Information Technology. (2022). "Strategic Plan for the Development of Humanoid Robots in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Robotics Engineer in China Beijing</dc:title>
  <dc:creator/>
  <dc:language>en</dc:language>
  <cp:keywords/>
  <dcterms:created xsi:type="dcterms:W3CDTF">2026-07-29T10:57:53Z</dcterms:created>
  <dcterms:modified xsi:type="dcterms:W3CDTF">2026-07-29T10:57:53Z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