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7" w:name="Xf0d7ae676bef6f96b85b66df118c17b6f299c71"/>
    <w:p>
      <w:pPr>
        <w:pStyle w:val="Heading1"/>
      </w:pPr>
      <w:r>
        <w:t xml:space="preserve">The Emergence and Strategic Importance of Robotics Engineers in Indonesia Jakarta</w:t>
      </w:r>
    </w:p>
    <w:p>
      <w:pPr>
        <w:pStyle w:val="FirstParagraph"/>
      </w:pPr>
      <w:r>
        <w:rPr>
          <w:bCs/>
          <w:b/>
        </w:rPr>
        <w:t xml:space="preserve">Abstract:</w:t>
      </w:r>
      <w:r>
        <w:br/>
      </w:r>
      <w:r>
        <w:t xml:space="preserve">This research paper examines the critical role of the robotics engineer within the rapidly evolving technological landscape of Indonesia Jakarta. As a burgeoning hub for Industry 4.0 in Southeast Asia, Jakarta is undergoing significant industrial transformation driven by automation and smart city initiatives. This document analyzes the specific skill sets required for robotics engineers in this context, explores their impact on local manufacturing and infrastructure projects, and evaluates the challenges related to workforce development and educational integration. The study concludes that investing in specialized robotics engineering talent is essential for sustaining economic growth and technological competitiveness in Indonesia Jakarta.</w:t>
      </w:r>
    </w:p>
    <w:bookmarkStart w:id="20" w:name="introduction"/>
    <w:p>
      <w:pPr>
        <w:pStyle w:val="Heading3"/>
      </w:pPr>
      <w:r>
        <w:t xml:space="preserve">1. Introduction</w:t>
      </w:r>
    </w:p>
    <w:p>
      <w:pPr>
        <w:pStyle w:val="FirstParagraph"/>
      </w:pPr>
      <w:r>
        <w:t xml:space="preserve">The global trajectory of industrial development has shifted decisively toward automation, artificial intelligence, and robotic systems. In this context, the role of the robotics engineer has transitioned from a niche technical position to a central pillar of modern engineering ecosystems. For Indonesia Jakarta, the capital city and economic heart of Indonesia, this shift presents both immense opportunity and distinct challenges. As Jakarta strives to establish itself as a premier digital economy hub in Southeast Asia, the demand for skilled professionals who can design, build, maintain, and optimize robotic systems is growing exponentially.</w:t>
      </w:r>
    </w:p>
    <w:p>
      <w:pPr>
        <w:pStyle w:val="BodyText"/>
      </w:pPr>
      <w:r>
        <w:t xml:space="preserve">This paper focuses specifically on the intersection of advanced robotics engineering and the socio-economic environment of Indonesia Jakarta. It argues that the integration of robotics into local industries—from automotive manufacturing to logistics and smart infrastructure—requires a robust pipeline of qualified robotics engineers. Without such expertise, the potential benefits of Industry 4.0 in Indonesia Jakarta may remain unrealized, leading to technological stagnation relative to regional competitors.</w:t>
      </w:r>
    </w:p>
    <w:bookmarkEnd w:id="20"/>
    <w:bookmarkStart w:id="21" w:name="Xc8de651ed33e83cb20516dbb980bf91d639cdf9"/>
    <w:p>
      <w:pPr>
        <w:pStyle w:val="Heading3"/>
      </w:pPr>
      <w:r>
        <w:t xml:space="preserve">2. The Technological Landscape of Indonesia Jakarta</w:t>
      </w:r>
    </w:p>
    <w:p>
      <w:pPr>
        <w:pStyle w:val="FirstParagraph"/>
      </w:pPr>
      <w:r>
        <w:t xml:space="preserve">Jakarta is characterized by a dense population and complex logistical networks, making it an ideal testing ground for autonomous vehicles, drone delivery systems, and automated warehouse solutions. The city’s government has launched several initiatives under the "Smart City" framework aimed at improving traffic management, waste disposal, and public safety through data-driven robotics. Consequently, the local market is seeing increased investment from multinational corporations seeking to localize their supply chains.</w:t>
      </w:r>
    </w:p>
    <w:p>
      <w:pPr>
        <w:pStyle w:val="BodyText"/>
      </w:pPr>
      <w:r>
        <w:t xml:space="preserve">However, the technological infrastructure in Indonesia Jakarta is still maturing. Legacy systems coexist with cutting-edge digital tools. This hybrid environment requires robotics engineers who are not only proficient in hardware and software integration but also adept at retrofitting existing industrial machinery with new robotic capabilities. The unique operational context of Indonesia Jakarta necessitates a pragmatic approach to engineering, one that balances high-tech innovation with the practical constraints of local infrastructure.</w:t>
      </w:r>
    </w:p>
    <w:bookmarkEnd w:id="21"/>
    <w:bookmarkStart w:id="22" w:name="Xee3466bd4bcaa115489d3a3d99ce39d28fc852d"/>
    <w:p>
      <w:pPr>
        <w:pStyle w:val="Heading3"/>
      </w:pPr>
      <w:r>
        <w:t xml:space="preserve">3. Core Competencies of the Modern Robotics Engineer in this Context</w:t>
      </w:r>
    </w:p>
    <w:p>
      <w:pPr>
        <w:pStyle w:val="FirstParagraph"/>
      </w:pPr>
      <w:r>
        <w:t xml:space="preserve">To meet the demands of Indonesia Jakarta’s industrial sector, a robotics engineer must possess a multidisciplinary skill set. The following competencies are identified as critical:</w:t>
      </w:r>
    </w:p>
    <w:p>
      <w:pPr>
        <w:numPr>
          <w:ilvl w:val="0"/>
          <w:numId w:val="1001"/>
        </w:numPr>
        <w:pStyle w:val="Compact"/>
      </w:pPr>
      <w:r>
        <w:rPr>
          <w:bCs/>
          <w:b/>
        </w:rPr>
        <w:t xml:space="preserve">Mechanical Design and Fabrication:</w:t>
      </w:r>
      <w:r>
        <w:t xml:space="preserve"> </w:t>
      </w:r>
      <w:r>
        <w:t xml:space="preserve">Proficiency in CAD software (such as SolidWorks or AutoCAD) and an understanding of material science are essential for designing durable robotic units that can withstand tropical climates and high humidity.</w:t>
      </w:r>
    </w:p>
    <w:p>
      <w:pPr>
        <w:numPr>
          <w:ilvl w:val="0"/>
          <w:numId w:val="1001"/>
        </w:numPr>
        <w:pStyle w:val="Compact"/>
      </w:pPr>
      <w:r>
        <w:rPr>
          <w:bCs/>
          <w:b/>
        </w:rPr>
        <w:t xml:space="preserve">Programming and Control Systems:</w:t>
      </w:r>
      <w:r>
        <w:t xml:space="preserve"> </w:t>
      </w:r>
      <w:r>
        <w:t xml:space="preserve">Mastery of programming languages like Python, C++, and ROS (Robot Operating System) is mandatory. Engineers must be able to write code that facilitates sensor fusion, navigation algorithms, and machine vision tasks.</w:t>
      </w:r>
    </w:p>
    <w:p>
      <w:pPr>
        <w:numPr>
          <w:ilvl w:val="0"/>
          <w:numId w:val="1001"/>
        </w:numPr>
        <w:pStyle w:val="Compact"/>
      </w:pPr>
      <w:r>
        <w:rPr>
          <w:bCs/>
          <w:b/>
        </w:rPr>
        <w:t xml:space="preserve">Data Analytics and AI Integration:</w:t>
      </w:r>
      <w:r>
        <w:t xml:space="preserve"> </w:t>
      </w:r>
      <w:r>
        <w:t xml:space="preserve">Modern robotics relies heavily on artificial intelligence. Engineers in Indonesia Jakarta must understand how to train machine learning models for predictive maintenance and autonomous decision-making.</w:t>
      </w:r>
    </w:p>
    <w:p>
      <w:pPr>
        <w:numPr>
          <w:ilvl w:val="0"/>
          <w:numId w:val="1001"/>
        </w:numPr>
        <w:pStyle w:val="Compact"/>
      </w:pPr>
      <w:r>
        <w:rPr>
          <w:bCs/>
          <w:b/>
        </w:rPr>
        <w:t xml:space="preserve">Cross-Sector Adaptability:</w:t>
      </w:r>
      <w:r>
        <w:t xml:space="preserve"> </w:t>
      </w:r>
      <w:r>
        <w:t xml:space="preserve">Unlike traditional engineering roles, robotics engineers in this region often work across sectors, including agriculture (agritech), healthcare (medtech), and manufacturing. Versatility is a key trait.</w:t>
      </w:r>
    </w:p>
    <w:bookmarkEnd w:id="22"/>
    <w:bookmarkStart w:id="23" w:name="X27300e5fd580570aa0225069f33e5bb218e2a9e"/>
    <w:p>
      <w:pPr>
        <w:pStyle w:val="Heading3"/>
      </w:pPr>
      <w:r>
        <w:t xml:space="preserve">4. Economic Impact and Industry Applications</w:t>
      </w:r>
    </w:p>
    <w:p>
      <w:pPr>
        <w:pStyle w:val="FirstParagraph"/>
      </w:pPr>
      <w:r>
        <w:t xml:space="preserve">The deployment of robotics engineers in Indonesia Jakarta is directly correlated with increased productivity and efficiency in key industries. In the automotive sector, which has a strong presence in Greater Jakarta, robotic arms are standardizing assembly lines. However, the maintenance and programming of these systems require local expertise to reduce downtime and dependency on foreign consultants.</w:t>
      </w:r>
    </w:p>
    <w:p>
      <w:pPr>
        <w:pStyle w:val="BodyText"/>
      </w:pPr>
      <w:r>
        <w:t xml:space="preserve">Furthermore, the logistics industry is undergoing a revolution. With e-commerce booming in Indonesia Jakarta, companies are increasingly adopting automated sorting centers and last-mile delivery robots. Robotics engineers are vital in customizing these systems to navigate the complex urban topology of Jakarta’s streets and distribution hubs. This localization ensures that technological solutions are culturally and practically appropriate for the local market.</w:t>
      </w:r>
    </w:p>
    <w:bookmarkEnd w:id="23"/>
    <w:bookmarkStart w:id="24" w:name="X1e231ab4348812edc0b090c898cc151ddb2cb3b"/>
    <w:p>
      <w:pPr>
        <w:pStyle w:val="Heading3"/>
      </w:pPr>
      <w:r>
        <w:t xml:space="preserve">5. Educational Challenges and Workforce Development</w:t>
      </w:r>
    </w:p>
    <w:p>
      <w:pPr>
        <w:pStyle w:val="FirstParagraph"/>
      </w:pPr>
      <w:r>
        <w:t xml:space="preserve">Despite the growing demand, there is a significant gap between industry needs and current educational outputs in Indonesia Jakarta. Many universities offer general computer science or mechanical engineering degrees but lack specialized curricula focused exclusively on robotics engineering. This disconnect results in a shortage of job-ready candidates who possess hands-on experience with industrial robots.</w:t>
      </w:r>
    </w:p>
    <w:p>
      <w:pPr>
        <w:pStyle w:val="BodyText"/>
      </w:pPr>
      <w:r>
        <w:t xml:space="preserve">To address this, there is a pressing need for enhanced collaboration between tertiary institutions and private sector partners in Indonesia Jakarta. Internship programs, joint research initiatives, and updated curricula that include practical robotics labs are necessary to bridge this skills gap. Additionally, continuous professional development programs for existing engineers can help upskill the current workforce to keep pace with rapid technological advancements.</w:t>
      </w:r>
    </w:p>
    <w:bookmarkEnd w:id="24"/>
    <w:bookmarkStart w:id="25" w:name="conclusion"/>
    <w:p>
      <w:pPr>
        <w:pStyle w:val="Heading3"/>
      </w:pPr>
      <w:r>
        <w:t xml:space="preserve">6. Conclusion</w:t>
      </w:r>
    </w:p>
    <w:p>
      <w:pPr>
        <w:pStyle w:val="FirstParagraph"/>
      </w:pPr>
      <w:r>
        <w:t xml:space="preserve">The role of the robotics engineer in Indonesia Jakarta is not merely supportive but transformative. As the city pushes forward with its digital transformation agenda, these professionals serve as the architects of efficiency and innovation. Their ability to integrate advanced robotic systems into diverse industrial applications will determine the competitiveness of Indonesia Jakarta on the global stage.</w:t>
      </w:r>
    </w:p>
    <w:p>
      <w:pPr>
        <w:pStyle w:val="BodyText"/>
      </w:pPr>
      <w:r>
        <w:t xml:space="preserve">Policymakers, educational institutions, and industry leaders must recognize this critical dependency. Strategic investments in robotics engineering education and infrastructure are imperative. By fostering a robust ecosystem for robotics engineers, Indonesia Jakarta can secure its position as a leader in Southeast Asian technological development. The future of the city’s economy relies on the hands and minds of these engineers to build smarter, more efficient systems that serve millions of citizens.</w:t>
      </w:r>
    </w:p>
    <w:bookmarkEnd w:id="25"/>
    <w:bookmarkStart w:id="26" w:name="references"/>
    <w:p>
      <w:pPr>
        <w:pStyle w:val="Heading3"/>
      </w:pPr>
      <w:r>
        <w:t xml:space="preserve">7. References</w:t>
      </w:r>
    </w:p>
    <w:p>
      <w:pPr>
        <w:pStyle w:val="FirstParagraph"/>
      </w:pPr>
      <w:r>
        <w:rPr>
          <w:iCs/>
          <w:i/>
        </w:rPr>
        <w:t xml:space="preserve">Note: For the purpose of this academic exercise, references are generalized to reflect common industry reports and policy documents relevant to the region.</w:t>
      </w:r>
    </w:p>
    <w:p>
      <w:pPr>
        <w:numPr>
          <w:ilvl w:val="0"/>
          <w:numId w:val="1002"/>
        </w:numPr>
        <w:pStyle w:val="Compact"/>
      </w:pPr>
      <w:r>
        <w:t xml:space="preserve">Bappenas (National Development Planning Agency). (2023). *Roadmap of Industrial 4.0 in Indonesia*.</w:t>
      </w:r>
    </w:p>
    <w:p>
      <w:pPr>
        <w:numPr>
          <w:ilvl w:val="0"/>
          <w:numId w:val="1002"/>
        </w:numPr>
        <w:pStyle w:val="Compact"/>
      </w:pPr>
      <w:r>
        <w:t xml:space="preserve">Government of Jakarta Province. (2024). *Smart City Implementation Framework and Progress Report*.</w:t>
      </w:r>
    </w:p>
    <w:p>
      <w:pPr>
        <w:numPr>
          <w:ilvl w:val="0"/>
          <w:numId w:val="1002"/>
        </w:numPr>
        <w:pStyle w:val="Compact"/>
      </w:pPr>
      <w:r>
        <w:t xml:space="preserve">International Federation of Robotics. (2023). *World Robotics Report: Southeast Asia Market Analysis*.</w:t>
      </w:r>
    </w:p>
    <w:p>
      <w:pPr>
        <w:numPr>
          <w:ilvl w:val="0"/>
          <w:numId w:val="1002"/>
        </w:numPr>
        <w:pStyle w:val="Compact"/>
      </w:pPr>
      <w:r>
        <w:t xml:space="preserve">Ministry of Industry Republic of Indonesia. (2023). *Strategic Plan for Domestic Manufacturing Competitiveness*.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Strategic Importance of Robotics Engineers in Indonesia Jakarta</dc:title>
  <dc:creator/>
  <dc:language>en</dc:language>
  <cp:keywords/>
  <dcterms:created xsi:type="dcterms:W3CDTF">2026-07-29T23:07:52Z</dcterms:created>
  <dcterms:modified xsi:type="dcterms:W3CDTF">2026-07-29T23:07:52Z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