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4" w:name="X9ff2ce6701826e3da12bf9e5dcf866e404f3897"/>
    <w:p>
      <w:pPr>
        <w:pStyle w:val="Heading1"/>
      </w:pPr>
      <w:r>
        <w:t xml:space="preserve">The Role of Robotics Engineers in Iran, Tehran</w:t>
      </w:r>
    </w:p>
    <w:p>
      <w:pPr>
        <w:pStyle w:val="FirstParagraph"/>
      </w:pPr>
      <w:r>
        <w:rPr>
          <w:iCs/>
          <w:i/>
          <w:bCs/>
          <w:b/>
        </w:rPr>
        <w:t xml:space="preserve">A Research Paper on Technological Advancement, Industrial Application, and Future Perspectives</w:t>
      </w:r>
    </w:p>
    <w:bookmarkStart w:id="20" w:name="abstract"/>
    <w:p>
      <w:pPr>
        <w:pStyle w:val="Heading2"/>
      </w:pPr>
      <w:r>
        <w:t xml:space="preserve">Abstract</w:t>
      </w:r>
    </w:p>
    <w:p>
      <w:pPr>
        <w:pStyle w:val="FirstParagraph"/>
      </w:pPr>
      <w:r>
        <w:t xml:space="preserve">This research paper explores the evolving landscape of Robotics Engineering within the context of Iran, with a specific focus on Tehran. As a burgeoning hub for scientific innovation in the Middle East, Tehran has emerged as a critical center for academic research and industrial automation. This study analyzes the educational framework producing Robotics Engineers in Iranian universities, examines their application in domestic industries such as automotive manufacturing and agriculture, and discusses the challenges posed by international sanctions alongside opportunities for indigenous technological development.</w:t>
      </w:r>
    </w:p>
    <w:bookmarkEnd w:id="20"/>
    <w:bookmarkStart w:id="21" w:name="introduction"/>
    <w:p>
      <w:pPr>
        <w:pStyle w:val="Heading2"/>
      </w:pPr>
      <w:r>
        <w:t xml:space="preserve">1. Introduction</w:t>
      </w:r>
    </w:p>
    <w:p>
      <w:pPr>
        <w:pStyle w:val="FirstParagraph"/>
      </w:pPr>
      <w:r>
        <w:t xml:space="preserve">In the 21st century, robotics has transitioned from a futuristic concept to a tangible industrial necessity. For developing economies, the integration of automated systems is crucial for increasing productivity and competitiveness on the global stage. In</w:t>
      </w:r>
      <w:r>
        <w:t xml:space="preserve"> </w:t>
      </w:r>
      <w:r>
        <w:rPr>
          <w:bCs/>
          <w:b/>
        </w:rPr>
        <w:t xml:space="preserve">Iran</w:t>
      </w:r>
      <w:r>
        <w:t xml:space="preserve">, particularly in its capital city of</w:t>
      </w:r>
      <w:r>
        <w:t xml:space="preserve"> </w:t>
      </w:r>
      <w:r>
        <w:rPr>
          <w:bCs/>
          <w:b/>
        </w:rPr>
        <w:t xml:space="preserve">Tehran</w:t>
      </w:r>
      <w:r>
        <w:t xml:space="preserve">, there has been a concerted effort to foster high-tech industries. Central to this movement are Robotics Engineers—specialists who design, construct, and operate mechanical devices that can perform tasks autonomously or semi-autonomously.</w:t>
      </w:r>
    </w:p>
    <w:p>
      <w:pPr>
        <w:pStyle w:val="BodyText"/>
      </w:pPr>
      <w:r>
        <w:t xml:space="preserve">The significance of the Robotics Engineer cannot be overstated in</w:t>
      </w:r>
      <w:r>
        <w:t xml:space="preserve"> </w:t>
      </w:r>
      <w:r>
        <w:rPr>
          <w:bCs/>
          <w:b/>
        </w:rPr>
        <w:t xml:space="preserve">Tehran</w:t>
      </w:r>
      <w:r>
        <w:t xml:space="preserve">, where the intersection of traditional craftsmanship and modern engineering is driving economic diversification. This paper aims to detail the current state of robotics education, industrial adoption, and strategic importance for Robotics Engineers operating within</w:t>
      </w:r>
      <w:r>
        <w:t xml:space="preserve"> </w:t>
      </w:r>
      <w:r>
        <w:rPr>
          <w:bCs/>
          <w:b/>
        </w:rPr>
        <w:t xml:space="preserve">Iran</w:t>
      </w:r>
      <w:r>
        <w:t xml:space="preserve">.</w:t>
      </w:r>
    </w:p>
    <w:bookmarkEnd w:id="21"/>
    <w:bookmarkStart w:id="24" w:name="educational-framework-in-tehran"/>
    <w:p>
      <w:pPr>
        <w:pStyle w:val="Heading2"/>
      </w:pPr>
      <w:r>
        <w:t xml:space="preserve">2. Educational Framework in Tehran</w:t>
      </w:r>
    </w:p>
    <w:p>
      <w:pPr>
        <w:pStyle w:val="FirstParagraph"/>
      </w:pPr>
      <w:r>
        <w:t xml:space="preserve">The foundation of any successful robotics sector is a robust educational pipeline. In</w:t>
      </w:r>
      <w:r>
        <w:t xml:space="preserve"> </w:t>
      </w:r>
      <w:r>
        <w:rPr>
          <w:bCs/>
          <w:b/>
        </w:rPr>
        <w:t xml:space="preserve">Tehran</w:t>
      </w:r>
      <w:r>
        <w:t xml:space="preserve">, leading institutions such as the Sharif University of Technology, the University of Tehran, and Amirkabir University of Technology offer specialized programs in mechanical engineering with concentrations in robotics and control systems.</w:t>
      </w:r>
    </w:p>
    <w:bookmarkStart w:id="22" w:name="academic-curriculum"/>
    <w:p>
      <w:pPr>
        <w:pStyle w:val="Heading3"/>
      </w:pPr>
      <w:r>
        <w:t xml:space="preserve">2.1 Academic Curriculum</w:t>
      </w:r>
    </w:p>
    <w:p>
      <w:pPr>
        <w:pStyle w:val="FirstParagraph"/>
      </w:pPr>
      <w:r>
        <w:t xml:space="preserve">The curriculum for aspiring Robotics Engineers in</w:t>
      </w:r>
      <w:r>
        <w:t xml:space="preserve"> </w:t>
      </w:r>
      <w:r>
        <w:rPr>
          <w:bCs/>
          <w:b/>
        </w:rPr>
        <w:t xml:space="preserve">Tehran</w:t>
      </w:r>
      <w:r>
        <w:t xml:space="preserve"> </w:t>
      </w:r>
      <w:r>
        <w:t xml:space="preserve">is rigorous, blending theoretical physics with practical computer science. Students are trained in kinematics, dynamics, sensor fusion, and artificial intelligence. Unlike older engineering disciplines that may rely on legacy texts, robotics programs in</w:t>
      </w:r>
      <w:r>
        <w:t xml:space="preserve"> </w:t>
      </w:r>
      <w:r>
        <w:rPr>
          <w:bCs/>
          <w:b/>
        </w:rPr>
        <w:t xml:space="preserve">Iran</w:t>
      </w:r>
      <w:r>
        <w:t xml:space="preserve"> </w:t>
      </w:r>
      <w:r>
        <w:t xml:space="preserve">have rapidly adopted modern standards to ensure that graduates are competitive.</w:t>
      </w:r>
    </w:p>
    <w:bookmarkEnd w:id="22"/>
    <w:bookmarkStart w:id="23" w:name="research-centers"/>
    <w:p>
      <w:pPr>
        <w:pStyle w:val="Heading3"/>
      </w:pPr>
      <w:r>
        <w:t xml:space="preserve">2.2 Research Centers</w:t>
      </w:r>
    </w:p>
    <w:p>
      <w:pPr>
        <w:pStyle w:val="FirstParagraph"/>
      </w:pPr>
      <w:r>
        <w:rPr>
          <w:bCs/>
          <w:b/>
        </w:rPr>
        <w:t xml:space="preserve">Tehran</w:t>
      </w:r>
      <w:r>
        <w:t xml:space="preserve"> </w:t>
      </w:r>
      <w:r>
        <w:t xml:space="preserve">hosts several national research centers dedicated to automation and mechatronics. These facilities serve as incubators for Robotics Engineers, providing them with access to advanced laboratories and funding for innovative projects focused on local problem-solving.</w:t>
      </w:r>
    </w:p>
    <w:bookmarkEnd w:id="23"/>
    <w:bookmarkEnd w:id="24"/>
    <w:bookmarkStart w:id="27" w:name="industrial-applications-in-iran"/>
    <w:p>
      <w:pPr>
        <w:pStyle w:val="Heading2"/>
      </w:pPr>
      <w:r>
        <w:t xml:space="preserve">3. Industrial Applications in Iran</w:t>
      </w:r>
    </w:p>
    <w:p>
      <w:pPr>
        <w:pStyle w:val="FirstParagraph"/>
      </w:pPr>
      <w:r>
        <w:t xml:space="preserve">The primary driver for hiring Robotics Engineers in</w:t>
      </w:r>
      <w:r>
        <w:t xml:space="preserve"> </w:t>
      </w:r>
      <w:r>
        <w:rPr>
          <w:bCs/>
          <w:b/>
        </w:rPr>
        <w:t xml:space="preserve">Iran</w:t>
      </w:r>
      <w:r>
        <w:t xml:space="preserve"> </w:t>
      </w:r>
      <w:r>
        <w:t xml:space="preserve">is the need to modernize its industrial base. While</w:t>
      </w:r>
      <w:r>
        <w:t xml:space="preserve"> </w:t>
      </w:r>
      <w:r>
        <w:rPr>
          <w:bCs/>
          <w:b/>
        </w:rPr>
        <w:t xml:space="preserve">Tehran</w:t>
      </w:r>
      <w:r>
        <w:t xml:space="preserve"> </w:t>
      </w:r>
      <w:r>
        <w:t xml:space="preserve">is a commercial and administrative center, it serves as the headquarters for many major manufacturing firms across the country.</w:t>
      </w:r>
    </w:p>
    <w:bookmarkStart w:id="25" w:name="automotive-industry"/>
    <w:p>
      <w:pPr>
        <w:pStyle w:val="Heading3"/>
      </w:pPr>
      <w:r>
        <w:t xml:space="preserve">3.1 Automotive Industry</w:t>
      </w:r>
    </w:p>
    <w:p>
      <w:pPr>
        <w:pStyle w:val="FirstParagraph"/>
      </w:pPr>
      <w:r>
        <w:t xml:space="preserve">The automotive sector in</w:t>
      </w:r>
      <w:r>
        <w:t xml:space="preserve"> </w:t>
      </w:r>
      <w:r>
        <w:rPr>
          <w:bCs/>
          <w:b/>
        </w:rPr>
        <w:t xml:space="preserve">Iran</w:t>
      </w:r>
      <w:r>
        <w:t xml:space="preserve">, particularly companies based in and around</w:t>
      </w:r>
      <w:r>
        <w:t xml:space="preserve"> </w:t>
      </w:r>
      <w:r>
        <w:rPr>
          <w:bCs/>
          <w:b/>
        </w:rPr>
        <w:t xml:space="preserve">Tehran</w:t>
      </w:r>
      <w:r>
        <w:t xml:space="preserve">, has increasingly turned to automation. Robotics Engineers are instrumental in designing assembly line robots that enhance precision and reduce human error in vehicle manufacturing. Given the restrictions on importing certain advanced Western machinery, local Robotics Engineers have been tasked with reverse-engineering and developing domestic robotic solutions.</w:t>
      </w:r>
    </w:p>
    <w:bookmarkEnd w:id="25"/>
    <w:bookmarkStart w:id="26" w:name="agriculture-and-environmental-management"/>
    <w:p>
      <w:pPr>
        <w:pStyle w:val="Heading3"/>
      </w:pPr>
      <w:r>
        <w:t xml:space="preserve">3.2 Agriculture and Environmental Management</w:t>
      </w:r>
    </w:p>
    <w:p>
      <w:pPr>
        <w:pStyle w:val="FirstParagraph"/>
      </w:pPr>
      <w:r>
        <w:t xml:space="preserve">Agriculture remains a vital part of</w:t>
      </w:r>
      <w:r>
        <w:t xml:space="preserve"> </w:t>
      </w:r>
      <w:r>
        <w:rPr>
          <w:bCs/>
          <w:b/>
        </w:rPr>
        <w:t xml:space="preserve">Iran’s</w:t>
      </w:r>
      <w:r>
        <w:t xml:space="preserve"> </w:t>
      </w:r>
      <w:r>
        <w:t xml:space="preserve">economy. In response to water scarcity and labor shortages, Robotics Engineers in</w:t>
      </w:r>
      <w:r>
        <w:t xml:space="preserve"> </w:t>
      </w:r>
      <w:r>
        <w:rPr>
          <w:bCs/>
          <w:b/>
        </w:rPr>
        <w:t xml:space="preserve">Tehran</w:t>
      </w:r>
      <w:r>
        <w:t xml:space="preserve"> </w:t>
      </w:r>
      <w:r>
        <w:t xml:space="preserve">are developing autonomous drones and ground-based robots for crop monitoring, precision watering, and harvesting. These innovations are critical for sustainable development in the region.</w:t>
      </w:r>
    </w:p>
    <w:bookmarkEnd w:id="26"/>
    <w:bookmarkEnd w:id="27"/>
    <w:bookmarkStart w:id="30" w:name="challenges-and-opportunities"/>
    <w:p>
      <w:pPr>
        <w:pStyle w:val="Heading2"/>
      </w:pPr>
      <w:r>
        <w:t xml:space="preserve">4. Challenges and Opportunities</w:t>
      </w:r>
    </w:p>
    <w:p>
      <w:pPr>
        <w:pStyle w:val="FirstParagraph"/>
      </w:pPr>
      <w:r>
        <w:t xml:space="preserve">The career path for a Robotics Engineer in</w:t>
      </w:r>
      <w:r>
        <w:t xml:space="preserve"> </w:t>
      </w:r>
      <w:r>
        <w:rPr>
          <w:bCs/>
          <w:b/>
        </w:rPr>
        <w:t xml:space="preserve">Iran</w:t>
      </w:r>
      <w:r>
        <w:t xml:space="preserve"> </w:t>
      </w:r>
      <w:r>
        <w:t xml:space="preserve">is not without significant hurdles. The geopolitical situation has led to sanctions that restrict access to high-end microchips, sensors, and software licenses from Western vendors.</w:t>
      </w:r>
    </w:p>
    <w:bookmarkStart w:id="28" w:name="navigating-sanctions"/>
    <w:p>
      <w:pPr>
        <w:pStyle w:val="Heading3"/>
      </w:pPr>
      <w:r>
        <w:t xml:space="preserve">4.1 Navigating Sanctions</w:t>
      </w:r>
    </w:p>
    <w:p>
      <w:pPr>
        <w:pStyle w:val="FirstParagraph"/>
      </w:pPr>
      <w:r>
        <w:t xml:space="preserve">This isolation has forced Robotics Engineers in</w:t>
      </w:r>
      <w:r>
        <w:t xml:space="preserve"> </w:t>
      </w:r>
      <w:r>
        <w:rPr>
          <w:bCs/>
          <w:b/>
        </w:rPr>
        <w:t xml:space="preserve">Tehran</w:t>
      </w:r>
      <w:r>
        <w:t xml:space="preserve"> </w:t>
      </w:r>
      <w:r>
        <w:t xml:space="preserve">to become masters of improvisation. They must often develop proprietary alternatives for standard components or utilize open-source hardware solutions. While challenging, this environment has fostered a unique culture of ingenuity and self-reliance among engineers.</w:t>
      </w:r>
    </w:p>
    <w:bookmarkEnd w:id="28"/>
    <w:bookmarkStart w:id="29" w:name="the-push-for-domestic-production"/>
    <w:p>
      <w:pPr>
        <w:pStyle w:val="Heading3"/>
      </w:pPr>
      <w:r>
        <w:t xml:space="preserve">4.2 The Push for Domestic Production</w:t>
      </w:r>
    </w:p>
    <w:p>
      <w:pPr>
        <w:pStyle w:val="FirstParagraph"/>
      </w:pPr>
      <w:r>
        <w:t xml:space="preserve">The government of</w:t>
      </w:r>
      <w:r>
        <w:t xml:space="preserve"> </w:t>
      </w:r>
      <w:r>
        <w:rPr>
          <w:bCs/>
          <w:b/>
        </w:rPr>
        <w:t xml:space="preserve">Iran</w:t>
      </w:r>
      <w:r>
        <w:t xml:space="preserve"> </w:t>
      </w:r>
      <w:r>
        <w:t xml:space="preserve">has implemented policies to encourage "knowledge-based" companies. This benefits Robotics Engineers by providing grants, tax incentives, and protected markets for their inventions in</w:t>
      </w:r>
      <w:r>
        <w:t xml:space="preserve"> </w:t>
      </w:r>
      <w:r>
        <w:rPr>
          <w:bCs/>
          <w:b/>
        </w:rPr>
        <w:t xml:space="preserve">Tehran</w:t>
      </w:r>
      <w:r>
        <w:t xml:space="preserve">. The goal is to reduce dependency on foreign technology and create a self-sustaining robotics ecosystem.</w:t>
      </w:r>
    </w:p>
    <w:bookmarkEnd w:id="29"/>
    <w:bookmarkEnd w:id="30"/>
    <w:bookmarkStart w:id="31" w:name="future-perspectives"/>
    <w:p>
      <w:pPr>
        <w:pStyle w:val="Heading2"/>
      </w:pPr>
      <w:r>
        <w:t xml:space="preserve">5. Future Perspectives</w:t>
      </w:r>
    </w:p>
    <w:p>
      <w:pPr>
        <w:pStyle w:val="FirstParagraph"/>
      </w:pPr>
      <w:r>
        <w:t xml:space="preserve">Looking ahead, the demand for Robotics Engineers in</w:t>
      </w:r>
      <w:r>
        <w:t xml:space="preserve"> </w:t>
      </w:r>
      <w:r>
        <w:rPr>
          <w:bCs/>
          <w:b/>
        </w:rPr>
        <w:t xml:space="preserve">Tehran</w:t>
      </w:r>
      <w:r>
        <w:t xml:space="preserve"> </w:t>
      </w:r>
      <w:r>
        <w:t xml:space="preserve">is expected to grow. As</w:t>
      </w:r>
      <w:r>
        <w:t xml:space="preserve"> </w:t>
      </w:r>
      <w:r>
        <w:rPr>
          <w:bCs/>
          <w:b/>
        </w:rPr>
        <w:t xml:space="preserve">Iran</w:t>
      </w:r>
      <w:r>
        <w:t xml:space="preserve"> </w:t>
      </w:r>
      <w:r>
        <w:t xml:space="preserve">seeks to expand its digital infrastructure and smart city initiatives within its capital, the need for experts in IoT (Internet of Things) integration with robotics will surge.</w:t>
      </w:r>
    </w:p>
    <w:p>
      <w:pPr>
        <w:pStyle w:val="BodyText"/>
      </w:pPr>
      <w:r>
        <w:t xml:space="preserve">Furthermore, collaborations with other emerging economies may open new export channels for Iranian robotic solutions, particularly in sectors like medical robotics and space exploration technology.</w:t>
      </w:r>
      <w:r>
        <w:t xml:space="preserve"> </w:t>
      </w:r>
      <w:r>
        <w:rPr>
          <w:bCs/>
          <w:b/>
        </w:rPr>
        <w:t xml:space="preserve">Tehran</w:t>
      </w:r>
      <w:r>
        <w:t xml:space="preserve"> </w:t>
      </w:r>
      <w:r>
        <w:t xml:space="preserve">is positioning itself not just as a consumer of technology, but as a producer and exporter of robotic expertise.</w:t>
      </w:r>
    </w:p>
    <w:bookmarkEnd w:id="31"/>
    <w:bookmarkStart w:id="32" w:name="conclusion"/>
    <w:p>
      <w:pPr>
        <w:pStyle w:val="Heading2"/>
      </w:pPr>
      <w:r>
        <w:t xml:space="preserve">6. Conclusion</w:t>
      </w:r>
    </w:p>
    <w:p>
      <w:pPr>
        <w:pStyle w:val="FirstParagraph"/>
      </w:pPr>
      <w:r>
        <w:t xml:space="preserve">In conclusion, the role of the Robotics Engineer in</w:t>
      </w:r>
      <w:r>
        <w:t xml:space="preserve"> </w:t>
      </w:r>
      <w:r>
        <w:rPr>
          <w:bCs/>
          <w:b/>
        </w:rPr>
        <w:t xml:space="preserve">Iran</w:t>
      </w:r>
      <w:r>
        <w:t xml:space="preserve">, specifically within</w:t>
      </w:r>
      <w:r>
        <w:t xml:space="preserve"> </w:t>
      </w:r>
      <w:r>
        <w:rPr>
          <w:bCs/>
          <w:b/>
        </w:rPr>
        <w:t xml:space="preserve">Tehran</w:t>
      </w:r>
      <w:r>
        <w:t xml:space="preserve">, is multifaceted and increasingly vital. They are educators, innovators, and industrial architects. Despite external pressures such as sanctions, the resilience of Tehran’s academic and industrial sectors ensures a bright future for robotics engineering in the region.</w:t>
      </w:r>
    </w:p>
    <w:p>
      <w:pPr>
        <w:pStyle w:val="BodyText"/>
      </w:pPr>
      <w:r>
        <w:t xml:space="preserve">To support the growth of</w:t>
      </w:r>
      <w:r>
        <w:t xml:space="preserve"> </w:t>
      </w:r>
      <w:r>
        <w:rPr>
          <w:bCs/>
          <w:b/>
        </w:rPr>
        <w:t xml:space="preserve">Iran</w:t>
      </w:r>
      <w:r>
        <w:t xml:space="preserve">, continued investment in STEM education is essential. By empowering Robotics Engineers with better resources and international (where possible) collaboration opportunities,</w:t>
      </w:r>
      <w:r>
        <w:t xml:space="preserve"> </w:t>
      </w:r>
      <w:r>
        <w:rPr>
          <w:bCs/>
          <w:b/>
        </w:rPr>
        <w:t xml:space="preserve">Tehran</w:t>
      </w:r>
      <w:r>
        <w:t xml:space="preserve"> </w:t>
      </w:r>
      <w:r>
        <w:t xml:space="preserve">can solidify its status as a leading technological hub in the Middle East. The synergy between traditional Iranian craftsmanship and modern robotic precision offers a unique model for industrial development that deserves global attention.</w:t>
      </w:r>
    </w:p>
    <w:bookmarkEnd w:id="32"/>
    <w:bookmarkStart w:id="33" w:name="references"/>
    <w:p>
      <w:pPr>
        <w:pStyle w:val="Heading2"/>
      </w:pPr>
      <w:r>
        <w:t xml:space="preserve">References</w:t>
      </w:r>
    </w:p>
    <w:p>
      <w:pPr>
        <w:pStyle w:val="FirstParagraph"/>
      </w:pPr>
      <w:r>
        <w:rPr>
          <w:iCs/>
          <w:i/>
        </w:rPr>
        <w:t xml:space="preserve">(Note: In a formal academic submission, specific citations would be listed here according to APA or IEEE standards regarding local university publications and Ministry of Science reports in Iran.)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Robotics Engineers in Iran, Tehran</dc:title>
  <dc:creator/>
  <dc:language>en</dc:language>
  <cp:keywords/>
  <dcterms:created xsi:type="dcterms:W3CDTF">2026-07-29T13:11:23Z</dcterms:created>
  <dcterms:modified xsi:type="dcterms:W3CDTF">2026-07-29T13:11:23Z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