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X8694b059065a47b49b390ce3be2d09596af23f8"/>
    <w:p>
      <w:pPr>
        <w:pStyle w:val="Heading1"/>
      </w:pPr>
      <w:r>
        <w:t xml:space="preserve">The Convergence of Tradition and Innovation: A Research Paper on the Robotics Engineer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Industry Stakeholders</w:t>
      </w:r>
      <w:r>
        <w:br/>
      </w:r>
      <w:r>
        <w:rPr>
          <w:bCs/>
          <w:b/>
        </w:rPr>
        <w:t xml:space="preserve">From:: Research Analysis UnitDate :</w:t>
      </w:r>
    </w:p>
    <w:bookmarkEnd w:id="20"/>
    <w:bookmarkStart w:id="28" w:name="X3be0d9739f01208561350e60db72bd225abc83a"/>
    <w:p>
      <w:pPr>
        <w:pStyle w:val="Heading1"/>
      </w:pPr>
      <w:r>
        <w:t xml:space="preserve">The Convergence of Tradition and Innovation: A Research Paper on the Robotics Engineer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Industry Stakeholders</w:t>
      </w:r>
      <w:r>
        <w:br/>
      </w:r>
      <w:r>
        <w:rPr>
          <w:bCs/>
          <w:b/>
        </w:rPr>
        <w:t xml:space="preserve">From:: Research Analysis UnitDate :</w:t>
      </w:r>
    </w:p>
    <w:p>
      <w:pPr>
        <w:pStyle w:val="BodyText"/>
      </w:pPr>
      <w:r>
        <w:t xml:space="preserve">The global technological landscape is undergoing a seismic shift, driven largely by the rapid advancement of automation and artificial intelligence. At the heart of this transformation lies the</w:t>
      </w:r>
      <w:r>
        <w:t xml:space="preserve"> </w:t>
      </w:r>
      <w:r>
        <w:rPr>
          <w:bCs/>
          <w:b/>
        </w:rPr>
        <w:t xml:space="preserve">Robotics Engineer</w:t>
      </w:r>
      <w:r>
        <w:t xml:space="preserve">, a professional tasked with designing, constructing, and operating mechanical devices that can perform tasks autonomously or semi-autonomously. While robotics is often associated with high-tech hubs in Silicon Valley or East Asia, Europe has emerged as a significant player in this domain. Within Italy, the capital city of</w:t>
      </w:r>
      <w:r>
        <w:t xml:space="preserve"> </w:t>
      </w:r>
      <w:r>
        <w:rPr>
          <w:bCs/>
          <w:b/>
        </w:rPr>
        <w:t xml:space="preserve">Rome</w:t>
      </w:r>
      <w:r>
        <w:t xml:space="preserve"> </w:t>
      </w:r>
      <w:r>
        <w:t xml:space="preserve">presents a unique and compelling case study for understanding the evolving role of the</w:t>
      </w:r>
      <w:r>
        <w:t xml:space="preserve"> </w:t>
      </w:r>
      <w:r>
        <w:rPr>
          <w:bCs/>
          <w:b/>
        </w:rPr>
        <w:t xml:space="preserve">Robotics Engineer</w:t>
      </w:r>
      <w:r>
        <w:t xml:space="preserve">. This research paper explores the intersection of historical heritage, modern industrial needs, and academic innovation in defining what it means to be a robotics engineer in one of Europe’s most historically significant cities.</w:t>
      </w:r>
    </w:p>
    <w:bookmarkStart w:id="21" w:name="X5becdcd2711ec9a052fef57b4180a11db2cfc46"/>
    <w:p>
      <w:pPr>
        <w:pStyle w:val="Heading2"/>
      </w:pPr>
      <w:r>
        <w:t xml:space="preserve">The Historical Context: Rome as a Catalyst for Innovation</w:t>
      </w:r>
    </w:p>
    <w:p>
      <w:pPr>
        <w:pStyle w:val="FirstParagraph"/>
      </w:pPr>
      <w:r>
        <w:t xml:space="preserve">Rome is traditionally viewed through the lens of antiquity. As the capital of the Roman Empire and the seat of the Vatican, its identity is deeply rooted in history, art, and religion. However, to view</w:t>
      </w:r>
      <w:r>
        <w:t xml:space="preserve"> </w:t>
      </w:r>
      <w:r>
        <w:rPr>
          <w:bCs/>
          <w:b/>
        </w:rPr>
        <w:t xml:space="preserve">Italy Rome</w:t>
      </w:r>
      <w:r>
        <w:t xml:space="preserve"> </w:t>
      </w:r>
      <w:r>
        <w:t xml:space="preserve">solely through this historical prism is to ignore its contemporary technological renaissance. In recent decades, Rome has transitioned from a city defined primarily by tourism and public administration to a burgeoning hub for technology and research. This shift creates a paradoxical environment for the modern</w:t>
      </w:r>
      <w:r>
        <w:t xml:space="preserve"> </w:t>
      </w:r>
      <w:r>
        <w:rPr>
          <w:bCs/>
          <w:b/>
        </w:rPr>
        <w:t xml:space="preserve">Robotics Engineer</w:t>
      </w:r>
      <w:r>
        <w:t xml:space="preserve">: one who must navigate the complexities of ancient infrastructure while building the futuristic machines of tomorrow.</w:t>
      </w:r>
    </w:p>
    <w:p>
      <w:pPr>
        <w:pStyle w:val="BodyText"/>
      </w:pPr>
      <w:r>
        <w:t xml:space="preserve">The presence of major international organizations, including United Nations agencies such as FAO (Food and Agriculture Organization), WFP (World Food Programme), and IFAD (International Fund for Agricultural Development), has established Rome as a global center for policy, sustainability, and development. Consequently, the demand in</w:t>
      </w:r>
      <w:r>
        <w:t xml:space="preserve"> </w:t>
      </w:r>
      <w:r>
        <w:rPr>
          <w:bCs/>
          <w:b/>
        </w:rPr>
        <w:t xml:space="preserve">Italy Rome</w:t>
      </w:r>
      <w:r>
        <w:t xml:space="preserve"> </w:t>
      </w:r>
      <w:r>
        <w:t xml:space="preserve">is not merely for industrial automation in manufacturing, but specifically for robotics solutions that address humanitarian aid, agricultural efficiency, heritage preservation, and urban mobility. This unique context shapes the specific skill sets required of a</w:t>
      </w:r>
      <w:r>
        <w:t xml:space="preserve"> </w:t>
      </w:r>
      <w:r>
        <w:rPr>
          <w:bCs/>
          <w:b/>
        </w:rPr>
        <w:t xml:space="preserve">Robotics Engineer</w:t>
      </w:r>
      <w:r>
        <w:t xml:space="preserve"> </w:t>
      </w:r>
      <w:r>
        <w:t xml:space="preserve">operating within this region.</w:t>
      </w:r>
    </w:p>
    <w:bookmarkEnd w:id="21"/>
    <w:bookmarkStart w:id="22" w:name="Xc055c6a70539501c82040fb61884263223cb4ad"/>
    <w:p>
      <w:pPr>
        <w:pStyle w:val="Heading2"/>
      </w:pPr>
      <w:r>
        <w:t xml:space="preserve">The Role and Responsibilities of the Robotics Engineer</w:t>
      </w:r>
    </w:p>
    <w:p>
      <w:pPr>
        <w:pStyle w:val="FirstParagraph"/>
      </w:pPr>
      <w:r>
        <w:t xml:space="preserve">A</w:t>
      </w:r>
      <w:r>
        <w:t xml:space="preserve"> </w:t>
      </w:r>
      <w:r>
        <w:rPr>
          <w:bCs/>
          <w:b/>
        </w:rPr>
        <w:t xml:space="preserve">Robotics Engineer</w:t>
      </w:r>
      <w:r>
        <w:t xml:space="preserve">Italy Rome, the responsibilities of this role are adapted to local needs.</w:t>
      </w:r>
    </w:p>
    <w:p>
      <w:pPr>
        <w:pStyle w:val="BodyText"/>
      </w:pPr>
      <w:r>
        <w:t xml:space="preserve">Firstly</w:t>
      </w:r>
      <w:r>
        <w:t xml:space="preserve"> </w:t>
      </w:r>
      <w:r>
        <w:rPr>
          <w:bCs/>
          <w:b/>
        </w:rPr>
        <w:t xml:space="preserve">Robotics Engineers</w:t>
      </w:r>
    </w:p>
    <w:p>
      <w:pPr>
        <w:pStyle w:val="BodyText"/>
      </w:pPr>
      <w:r>
        <w:t xml:space="preserve">Secondly, software proficiency is paramount. Modern</w:t>
      </w:r>
      <w:r>
        <w:t xml:space="preserve"> </w:t>
      </w:r>
      <w:r>
        <w:rPr>
          <w:bCs/>
          <w:b/>
        </w:rPr>
        <w:t xml:space="preserve">Robotics Engineers</w:t>
      </w:r>
    </w:p>
    <w:bookmarkEnd w:id="22"/>
    <w:bookmarkStart w:id="23" w:name="Xa488af25b6d042c9ed0a63246f94b9cc0a1dbf2"/>
    <w:p>
      <w:pPr>
        <w:pStyle w:val="Heading2"/>
      </w:pPr>
      <w:r>
        <w:t xml:space="preserve">Academic Ecosystems and Research Institutions</w:t>
      </w:r>
    </w:p>
    <w:p>
      <w:pPr>
        <w:pStyle w:val="FirstParagraph"/>
      </w:pPr>
      <w:r>
        <w:t xml:space="preserve">The development of skilled</w:t>
      </w:r>
      <w:r>
        <w:t xml:space="preserve"> </w:t>
      </w:r>
      <w:r>
        <w:rPr>
          <w:bCs/>
          <w:b/>
        </w:rPr>
        <w:t xml:space="preserve">Robotics EngineersItaly Rome</w:t>
      </w:r>
    </w:p>
    <w:p>
      <w:pPr>
        <w:pStyle w:val="BodyText"/>
      </w:pPr>
      <w:r>
        <w:t xml:space="preserve">These institutions often collaborate with private industry through initiatives funded by both the Italian government and the European Union’s Horizon Europe program. These partnerships ensure that</w:t>
      </w:r>
      <w:r>
        <w:t xml:space="preserve"> </w:t>
      </w:r>
      <w:r>
        <w:rPr>
          <w:bCs/>
          <w:b/>
        </w:rPr>
        <w:t xml:space="preserve">Robotics Engineers</w:t>
      </w:r>
    </w:p>
    <w:p>
      <w:pPr>
        <w:pStyle w:val="BodyText"/>
      </w:pPr>
      <w:r>
        <w:t xml:space="preserve">Furthermore, Rome hosts numerous innovation hubs and incubators, such as MIND Innovation District (though primarily in Milan, its influence and network extend nationally) and local startup accelerators in Rome. These spaces provide</w:t>
      </w:r>
      <w:r>
        <w:t xml:space="preserve"> </w:t>
      </w:r>
      <w:r>
        <w:rPr>
          <w:bCs/>
          <w:b/>
        </w:rPr>
        <w:t xml:space="preserve">Robotics Engineers</w:t>
      </w:r>
    </w:p>
    <w:bookmarkEnd w:id="23"/>
    <w:bookmarkStart w:id="24" w:name="X789232c9c1f55050a5e39bb85d89dbebb926eb3"/>
    <w:p>
      <w:pPr>
        <w:pStyle w:val="Heading2"/>
      </w:pPr>
      <w:r>
        <w:t xml:space="preserve">Industry Applications: Beyond Manufacturing</w:t>
      </w:r>
    </w:p>
    <w:p>
      <w:pPr>
        <w:pStyle w:val="FirstParagraph"/>
      </w:pPr>
      <w:r>
        <w:t xml:space="preserve">In many industrial regions of Europe, robotics are synonymous with automotive assembly lines. However, in</w:t>
      </w:r>
    </w:p>
    <w:p>
      <w:pPr>
        <w:pStyle w:val="BodyText"/>
      </w:pPr>
      <w:r>
        <w:t xml:space="preserve">Italy Rome, the application scope is broader. The service sector is a major employer for robotic technologies. Hotels and museums utilize concierge robots and automated cleaning systems to enhance visitor experience while managing labor shortages.</w:t>
      </w:r>
    </w:p>
    <w:p>
      <w:pPr>
        <w:pStyle w:val="BodyText"/>
      </w:pPr>
      <w:r>
        <w:t xml:space="preserve">Agriculture represents another critical frontier. The Lazio region, which surrounds Rome, is agriculturally rich. Here,</w:t>
      </w:r>
      <w:r>
        <w:t xml:space="preserve"> </w:t>
      </w:r>
      <w:r>
        <w:rPr>
          <w:bCs/>
          <w:b/>
        </w:rPr>
        <w:t xml:space="preserve">Robotics Engineers</w:t>
      </w:r>
    </w:p>
    <w:p>
      <w:pPr>
        <w:pStyle w:val="BodyText"/>
      </w:pPr>
      <w:r>
        <w:t xml:space="preserve">Healthcare robotics is also an expanding field in Rome. With an aging population, hospitals are increasingly adopting robotic systems for surgery assistance, patient monitoring, and logistics within hospital corridors.</w:t>
      </w:r>
      <w:r>
        <w:t xml:space="preserve"> </w:t>
      </w:r>
      <w:r>
        <w:rPr>
          <w:bCs/>
          <w:b/>
        </w:rPr>
        <w:t xml:space="preserve">Robotics Engineers</w:t>
      </w:r>
    </w:p>
    <w:bookmarkEnd w:id="24"/>
    <w:bookmarkStart w:id="25" w:name="Xff3947148462d0aab0966e81e8a9e6296f3d315"/>
    <w:p>
      <w:pPr>
        <w:pStyle w:val="Heading2"/>
      </w:pPr>
      <w:r>
        <w:t xml:space="preserve">Challenges Facing Robotics Engineers in Italy Rome</w:t>
      </w:r>
    </w:p>
    <w:p>
      <w:pPr>
        <w:pStyle w:val="FirstParagraph"/>
      </w:pPr>
      <w:r>
        <w:t xml:space="preserve">Despite the opportunities, several challenges persist. One significant hurdle is the bureaucratic complexity often associated with implementing new technologies in public spaces in</w:t>
      </w:r>
    </w:p>
    <w:p>
      <w:pPr>
        <w:pStyle w:val="BodyText"/>
      </w:pPr>
      <w:r>
        <w:t xml:space="preserve">Rome. Permits for testing autonomous vehicles or drones can be slow and difficult to navigate due to heritage protection laws.</w:t>
      </w:r>
    </w:p>
    <w:p>
      <w:pPr>
        <w:pStyle w:val="BodyText"/>
      </w:pPr>
      <w:r>
        <w:t xml:space="preserve">Additionally, there is a skills gap. While the academic output is high, attracting top-tier international talent to Rome can be challenging compared to other European tech hubs like Berlin or Amsterdam. Salaries in the robotics sector in Italy are generally lower than in Northern Europe or North America, which can lead to brain drain. To combat this,</w:t>
      </w:r>
      <w:r>
        <w:t xml:space="preserve"> </w:t>
      </w:r>
      <w:r>
        <w:rPr>
          <w:bCs/>
          <w:b/>
        </w:rPr>
        <w:t xml:space="preserve">Italy Rome</w:t>
      </w:r>
    </w:p>
    <w:bookmarkEnd w:id="25"/>
    <w:bookmarkStart w:id="26" w:name="Xedb13697a2e41996c20f28cc4e36c551d047c33"/>
    <w:p>
      <w:pPr>
        <w:pStyle w:val="Heading2"/>
      </w:pPr>
      <w:r>
        <w:t xml:space="preserve">Future Outlook and Strategic Recommendations</w:t>
      </w:r>
    </w:p>
    <w:p>
      <w:pPr>
        <w:pStyle w:val="FirstParagraph"/>
      </w:pPr>
      <w:r>
        <w:t xml:space="preserve">The future for the</w:t>
      </w:r>
      <w:r>
        <w:t xml:space="preserve"> </w:t>
      </w:r>
      <w:r>
        <w:rPr>
          <w:bCs/>
          <w:b/>
        </w:rPr>
        <w:t xml:space="preserve">Robotics EngineerRome Italy</w:t>
      </w:r>
    </w:p>
    <w:p>
      <w:pPr>
        <w:pStyle w:val="BodyText"/>
      </w:pPr>
      <w:r>
        <w:t xml:space="preserve">Furthermore, investment in specialized training programs that focus on the intersection of ethics, AI safety, and robotics will be crucial. As robots become more integrated into society, engineers must be trained to consider the societal impact of their creations. This includes addressing issues of data privacy in surveillance drones or job displacement due to automation.</w:t>
      </w:r>
    </w:p>
    <w:p>
      <w:pPr>
        <w:pStyle w:val="BodyText"/>
      </w:pPr>
      <w:r>
        <w:t xml:space="preserve">Finally, enhancing international collaboration is key. Rome should leverage its diplomatic status to host global robotics summits and competitions, attracting talent and investment from around the world. By doing so, it can solidify its reputation not just as a guardian of the past, but as a pioneer of the future.</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Robotics EngineerRome Italy</w:t>
      </w:r>
    </w:p>
    <w:p>
      <w:pPr>
        <w:pStyle w:val="BodyText"/>
      </w:pPr>
      <w:r>
        <w:t xml:space="preserve">As technology continues to advance at a breakneck pace, the integration of robotics into daily life will become more seamless. For Rome, this offers an opportunity to redefine its identity on the global stage. By fostering an environment where engineering excellence meets historical stewardship,</w:t>
      </w:r>
      <w:r>
        <w:t xml:space="preserve"> </w:t>
      </w:r>
      <w:r>
        <w:rPr>
          <w:bCs/>
          <w:b/>
        </w:rPr>
        <w:t xml:space="preserve">RomeRobotics Engineer</w:t>
      </w:r>
    </w:p>
    <w:p>
      <w:pPr>
        <w:pStyle w:val="BodyText"/>
      </w:pPr>
      <w:r>
        <w:t xml:space="preserve">In conclusion, the synergy between rigorous engineering practices and the specific socio-cultural context of</w:t>
      </w:r>
    </w:p>
    <w:p>
      <w:pPr>
        <w:pStyle w:val="BodyText"/>
      </w:pPr>
      <w:r>
        <w:t xml:space="preserve">Rome creates a distinct niche for robotics professionals. This research highlights that success in this field requires not only technical mastery but also an understanding of local regulations, cultural values, and industry-specific needs. As Italy continues to invest in its digital transformation, the importance of skilled</w:t>
      </w:r>
    </w:p>
    <w:p>
      <w:pPr>
        <w:pStyle w:val="BodyText"/>
      </w:pPr>
      <w:r>
        <w:t xml:space="preserve">Robotics EngineersRome.</w:t>
      </w:r>
    </w:p>
    <w:p>
      <w:pPr>
        <w:pStyle w:val="BodyText"/>
      </w:pPr>
      <w:r>
        <w:rPr>
          <w:iCs/>
          <w:i/>
        </w:rPr>
        <w:t xml:space="preserve">This document has been prepared for informational and analytical purposes regarding the robotics industry landscape in Rome, Italy.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A Research Paper on the Robotics Engineer in Italy Rome</dc:title>
  <dc:creator/>
  <dc:language>en</dc:language>
  <cp:keywords/>
  <dcterms:created xsi:type="dcterms:W3CDTF">2026-07-29T12:21:09Z</dcterms:created>
  <dcterms:modified xsi:type="dcterms:W3CDTF">2026-07-29T12:21:09Z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