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Analysis</w:t>
      </w:r>
    </w:p>
    <w:bookmarkStart w:id="35" w:name="X2cb72b5f6a24e49f74f65cc5ea56f8318e0908e"/>
    <w:p>
      <w:pPr>
        <w:pStyle w:val="Heading1"/>
      </w:pPr>
      <w:r>
        <w:t xml:space="preserve">The Emergence of the Robotics Engineer in Pakistan Islamabad:</w:t>
      </w:r>
      <w:r>
        <w:br/>
      </w:r>
      <w:r>
        <w:t xml:space="preserve">A Strategic Analysis of Technological Integration and Economic Impact</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Open Access Research Repository</w:t>
      </w:r>
    </w:p>
    <w:bookmarkStart w:id="20" w:name="abstract"/>
    <w:p>
      <w:pPr>
        <w:pStyle w:val="Heading2"/>
      </w:pPr>
      <w:r>
        <w:t xml:space="preserve">Abstract</w:t>
      </w:r>
    </w:p>
    <w:p>
      <w:pPr>
        <w:pStyle w:val="FirstParagraph"/>
      </w:pPr>
      <w:r>
        <w:t xml:space="preserve">This research paper examines the critical role of the Robotics Engineer within the specific socio-economic and technological landscape of Pakistan Islamabad. As Islamabad transitions from a traditional administrative hub to a burgeoning technology park, the demand for specialized engineering talent has surged. This document analyzes how Robotics Engineers are pivotal in driving automation, enhancing agricultural efficiency through precision farming, and modernizing healthcare systems within the capital region. Furthermore, it explores the educational infrastructure required to sustain this workforce and proposes policy recommendations for fostering innovation hubs in Islamabad.</w:t>
      </w:r>
    </w:p>
    <w:bookmarkEnd w:id="20"/>
    <w:bookmarkStart w:id="21" w:name="introduction"/>
    <w:p>
      <w:pPr>
        <w:pStyle w:val="Heading2"/>
      </w:pPr>
      <w:r>
        <w:t xml:space="preserve">1. Introduction</w:t>
      </w:r>
    </w:p>
    <w:p>
      <w:pPr>
        <w:pStyle w:val="FirstParagraph"/>
      </w:pPr>
      <w:r>
        <w:t xml:space="preserve">The global technological paradigm is shifting rapidly toward Industry 4.0, characterized by the fusion of cyber-physical systems, the Internet of Things (IoT), and artificial intelligence. In this context, the Robotics Engineer emerges as a pivotal figure, bridging mechanical design, electronic control systems, and software programming. While developed nations have long integrated robotic solutions into their industrial fabrics developing nations are now recognizing the imperative to adopt these technologies to remain competitive.</w:t>
      </w:r>
    </w:p>
    <w:p>
      <w:pPr>
        <w:pStyle w:val="BodyText"/>
      </w:pPr>
      <w:r>
        <w:t xml:space="preserve">Pakistan Islamabad stands at a unique juncture in this global narrative. As the capital city of Pakistan Islamabad, it serves not only as the political center but also as an emerging technological corridor. The presence of specialized technology parks, such as those developed by Ignite and NIPRO, has created a fertile ground for tech startups and engineering firms. However, the successful implementation of robotic systems in this region is heavily dependent on the availability and expertise of qualified Robotics Engineers. This paper argues that cultivating a robust workforce of Robotics Engineers in Pakistan Islamabad is essential for national economic diversification and sustainable development.</w:t>
      </w:r>
    </w:p>
    <w:bookmarkEnd w:id="21"/>
    <w:bookmarkStart w:id="24" w:name="X940bbef6225413b607e04f6eca765844487c9fd"/>
    <w:p>
      <w:pPr>
        <w:pStyle w:val="Heading2"/>
      </w:pPr>
      <w:r>
        <w:t xml:space="preserve">2. The Role of the Robotics Engineer in Modern Industry</w:t>
      </w:r>
    </w:p>
    <w:p>
      <w:pPr>
        <w:pStyle w:val="FirstParagraph"/>
      </w:pPr>
      <w:r>
        <w:t xml:space="preserve">A Robotics Engineer is defined by their ability to design, construct, test, and maintain robots and robotic systems. This multidisciplinary role requires proficiency in kinematics, dynamics, sensor integration, and machine learning algorithms. In the context of Pakistan Islamabad’s industrial sector—ranging from pharmaceuticals to manufacturing—the Robotics Engineer plays a transformative role.</w:t>
      </w:r>
    </w:p>
    <w:bookmarkStart w:id="22" w:name="industrial-automation"/>
    <w:p>
      <w:pPr>
        <w:pStyle w:val="Heading3"/>
      </w:pPr>
      <w:r>
        <w:t xml:space="preserve">2.1 Industrial Automation</w:t>
      </w:r>
    </w:p>
    <w:p>
      <w:pPr>
        <w:pStyle w:val="FirstParagraph"/>
      </w:pPr>
      <w:r>
        <w:t xml:space="preserve">Pakistan Islamabad hosts numerous small and medium-sized enterprises (SMEs) that are traditionally labor-intensive. The introduction of robotics can significantly enhance productivity and precision. Robotics Engineers in this region are tasked with retrofitting existing machinery with automated systems, reducing human error, and increasing output consistency. For instance, in the pharmaceutical sector located near the industrial areas of Islamabad, robotic arms are increasingly used for packaging and quality control. The engineer’s role is to ensure these systems interact seamlessly with human operators while maintaining safety standards.</w:t>
      </w:r>
    </w:p>
    <w:bookmarkEnd w:id="22"/>
    <w:bookmarkStart w:id="23" w:name="agricultural-technology-agritech"/>
    <w:p>
      <w:pPr>
        <w:pStyle w:val="Heading3"/>
      </w:pPr>
      <w:r>
        <w:t xml:space="preserve">2.2 Agricultural Technology (AgriTech)</w:t>
      </w:r>
    </w:p>
    <w:p>
      <w:pPr>
        <w:pStyle w:val="FirstParagraph"/>
      </w:pPr>
      <w:r>
        <w:t xml:space="preserve">A significant portion of Pakistan’s economy relies on agriculture, yet productivity remains below global averages due to inefficient practices. Robotics Engineers are critical in developing autonomous tractors, drone-based crop monitoring systems, and automated irrigation controllers. In the vicinity of Islamabad, where agricultural lands meet urban expansion plans, these engineers help design solutions that maximize yield per acre while minimizing water usage. This is particularly relevant for the regions surrounding Rawalpindi and Islamabad districts.</w:t>
      </w:r>
    </w:p>
    <w:bookmarkEnd w:id="23"/>
    <w:bookmarkEnd w:id="24"/>
    <w:bookmarkStart w:id="25" w:name="X39cffa259a8edfe80f9df02014c8c9a2dfdbbf7"/>
    <w:p>
      <w:pPr>
        <w:pStyle w:val="Heading2"/>
      </w:pPr>
      <w:r>
        <w:t xml:space="preserve">3. Healthcare Robotics in Pakistan Islamabad</w:t>
      </w:r>
    </w:p>
    <w:p>
      <w:pPr>
        <w:pStyle w:val="FirstParagraph"/>
      </w:pPr>
      <w:r>
        <w:t xml:space="preserve">The healthcare sector in Pakistan Islamabad is undergoing a digital transformation, with advanced hospitals establishing centers of excellence. Here, the Robotics Engineer contributes to surgical assistance systems, hospital logistics automation, and tele-robotics for remote consultations.</w:t>
      </w:r>
    </w:p>
    <w:p>
      <w:pPr>
        <w:pStyle w:val="BodyText"/>
      </w:pPr>
      <w:r>
        <w:t xml:space="preserve">Surgical robotics requires extremely high precision and reliability. Engineers must ensure that robotic arms used in minimally invasive surgeries in Islamabad’s top-tier medical facilities are calibrated correctly and updated with the latest software patches. Furthermore, service robots that handle laundry, food delivery, and specimen transport within hospitals reduce the burden on healthcare staff, allowing them to focus more on patient care. The integration of these technologies requires not just technical skill but also an understanding of medical protocols by the Robotics Engineer.</w:t>
      </w:r>
    </w:p>
    <w:bookmarkEnd w:id="25"/>
    <w:bookmarkStart w:id="28" w:name="Xe0b1d3011a4562a8c25d4263817362223fbf751"/>
    <w:p>
      <w:pPr>
        <w:pStyle w:val="Heading2"/>
      </w:pPr>
      <w:r>
        <w:t xml:space="preserve">4. Educational Infrastructure and Skill Development</w:t>
      </w:r>
    </w:p>
    <w:p>
      <w:pPr>
        <w:pStyle w:val="FirstParagraph"/>
      </w:pPr>
      <w:r>
        <w:t xml:space="preserve">The backbone of any technological advancement is education. In Pakistan Islamabad, institutions such as the National University of Sciences and Technology (NUST) and Quaid-i-Azam University have begun to incorporate robotics curricula into their engineering programs. However, there remains a gap between academic theory and industry application.</w:t>
      </w:r>
    </w:p>
    <w:bookmarkStart w:id="26" w:name="bridging-the-gap"/>
    <w:p>
      <w:pPr>
        <w:pStyle w:val="Heading3"/>
      </w:pPr>
      <w:r>
        <w:t xml:space="preserve">4.1 Bridging the Gap</w:t>
      </w:r>
    </w:p>
    <w:p>
      <w:pPr>
        <w:pStyle w:val="FirstParagraph"/>
      </w:pPr>
      <w:r>
        <w:t xml:space="preserve">To address this, Robotics Engineers in academia must collaborate closely with industry leaders in Pakistan Islamabad to update syllabi based on real-world challenges. Practical training should include hands-on experience with PLCs (Programmable Logic Controllers), CAD software, and microcontroller programming (such as Arduino and Raspberry Pi). Additionally, specialized certifications in industrial robotics offered by global bodies like the International Federation of Robotics can validate the skills of engineers working in the capital.</w:t>
      </w:r>
    </w:p>
    <w:bookmarkEnd w:id="26"/>
    <w:bookmarkStart w:id="27" w:name="continuous-professional-development"/>
    <w:p>
      <w:pPr>
        <w:pStyle w:val="Heading3"/>
      </w:pPr>
      <w:r>
        <w:t xml:space="preserve">4.2 Continuous Professional Development</w:t>
      </w:r>
    </w:p>
    <w:p>
      <w:pPr>
        <w:pStyle w:val="FirstParagraph"/>
      </w:pPr>
      <w:r>
        <w:t xml:space="preserve">Given the rapid pace of technological change, lifelong learning is essential. Workshops and seminars organized by tech hubs in Islamabad provide opportunities for Robotics Engineers to stay updated on emerging trends such as swarm robotics, soft robotics, and AI-driven decision-making systems.</w:t>
      </w:r>
    </w:p>
    <w:bookmarkEnd w:id="27"/>
    <w:bookmarkEnd w:id="28"/>
    <w:bookmarkStart w:id="32" w:name="challenges-and-policy-recommendations"/>
    <w:p>
      <w:pPr>
        <w:pStyle w:val="Heading2"/>
      </w:pPr>
      <w:r>
        <w:t xml:space="preserve">5. Challenges and Policy Recommendations</w:t>
      </w:r>
    </w:p>
    <w:p>
      <w:pPr>
        <w:pStyle w:val="FirstParagraph"/>
      </w:pPr>
      <w:r>
        <w:t xml:space="preserve">Despite the potential, several challenges hinder the widespread adoption of robotics in Pakistan Islamabad. These include high initial costs of robotic equipment, lack of standardized regulations for autonomous systems, and a brain drain where skilled Robotics Engineers migrate to developed countries for better opportunities.</w:t>
      </w:r>
    </w:p>
    <w:bookmarkStart w:id="29" w:name="government-incentives"/>
    <w:p>
      <w:pPr>
        <w:pStyle w:val="Heading3"/>
      </w:pPr>
      <w:r>
        <w:t xml:space="preserve">5.1 Government Incentives</w:t>
      </w:r>
    </w:p>
    <w:p>
      <w:pPr>
        <w:pStyle w:val="FirstParagraph"/>
      </w:pPr>
      <w:r>
        <w:t xml:space="preserve">The government must introduce tax incentives for companies that invest in automation technologies designed and maintained locally. By reducing the financial barrier to entry, more businesses in Pakistan Islamabad will consider adopting robotic solutions.</w:t>
      </w:r>
    </w:p>
    <w:bookmarkEnd w:id="29"/>
    <w:bookmarkStart w:id="30" w:name="establishing-innovation-hubs"/>
    <w:p>
      <w:pPr>
        <w:pStyle w:val="Heading3"/>
      </w:pPr>
      <w:r>
        <w:t xml:space="preserve">5.2 Establishing Innovation Hubs</w:t>
      </w:r>
    </w:p>
    <w:p>
      <w:pPr>
        <w:pStyle w:val="FirstParagraph"/>
      </w:pPr>
      <w:r>
        <w:t xml:space="preserve">Pakistan Islamabad should expand its network of innovation hubs to include dedicated robotics labs funded by public-private partnerships. These hubs would serve as testing grounds for startups and allow Robotics Engineers to prototype solutions for local problems, such as disaster relief robots or waste management automations.</w:t>
      </w:r>
    </w:p>
    <w:bookmarkEnd w:id="30"/>
    <w:bookmarkStart w:id="31" w:name="regulatory-frameworks"/>
    <w:p>
      <w:pPr>
        <w:pStyle w:val="Heading3"/>
      </w:pPr>
      <w:r>
        <w:t xml:space="preserve">5.3 Regulatory Frameworks</w:t>
      </w:r>
    </w:p>
    <w:p>
      <w:pPr>
        <w:pStyle w:val="FirstParagraph"/>
      </w:pPr>
      <w:r>
        <w:t xml:space="preserve">A clear regulatory framework is needed to govern the deployment of autonomous systems. This includes safety standards, data privacy laws regarding robots collecting sensor data, and ethical guidelines for AI interaction. Robotics Engineers must be involved in drafting these regulations to ensure they are technically feasible and supportive of innovation.</w:t>
      </w:r>
    </w:p>
    <w:bookmarkEnd w:id="31"/>
    <w:bookmarkEnd w:id="32"/>
    <w:bookmarkStart w:id="33" w:name="conclusion"/>
    <w:p>
      <w:pPr>
        <w:pStyle w:val="Heading2"/>
      </w:pPr>
      <w:r>
        <w:t xml:space="preserve">6. Conclusion</w:t>
      </w:r>
    </w:p>
    <w:p>
      <w:pPr>
        <w:pStyle w:val="FirstParagraph"/>
      </w:pPr>
      <w:r>
        <w:t xml:space="preserve">The integration of robotics into the fabric of Pakistan Islamabad represents a strategic imperative for economic growth and social development. The Robotics Engineer is at the forefront of this revolution, acting as the catalyst that translates theoretical concepts into tangible solutions across various sectors including industry, agriculture, and healthcare.</w:t>
      </w:r>
    </w:p>
    <w:p>
      <w:pPr>
        <w:pStyle w:val="BodyText"/>
      </w:pPr>
      <w:r>
        <w:t xml:space="preserve">By investing in education, fostering collaboration between academia and industry, and implementing supportive policies, Pakistan Islamabad can position itself as a regional leader in robotics technology. The future of the city depends not just on its physical infrastructure but on the intellectual capital provided by its engineers. It is through their expertise that Pakistan Islamabad can overcome traditional challenges and build a resilient, modernized economy capable of competing on the global stage.</w:t>
      </w:r>
    </w:p>
    <w:bookmarkEnd w:id="33"/>
    <w:bookmarkStart w:id="34" w:name="references"/>
    <w:p>
      <w:pPr>
        <w:pStyle w:val="Heading2"/>
      </w:pPr>
      <w:r>
        <w:t xml:space="preserve">References</w:t>
      </w:r>
    </w:p>
    <w:p>
      <w:pPr>
        <w:numPr>
          <w:ilvl w:val="0"/>
          <w:numId w:val="1001"/>
        </w:numPr>
        <w:pStyle w:val="Compact"/>
      </w:pPr>
      <w:r>
        <w:t xml:space="preserve">World Economic Forum. (2023). "The Future of Jobs Report: Robotics and Automation Trends in Emerging Markets."</w:t>
      </w:r>
    </w:p>
    <w:p>
      <w:pPr>
        <w:numPr>
          <w:ilvl w:val="0"/>
          <w:numId w:val="1001"/>
        </w:numPr>
        <w:pStyle w:val="Compact"/>
      </w:pPr>
      <w:r>
        <w:t xml:space="preserve">National Incubation Centers Pakistan. (2022). "Report on Technological Innovation Hubs in Islamabad."</w:t>
      </w:r>
    </w:p>
    <w:p>
      <w:pPr>
        <w:numPr>
          <w:ilvl w:val="0"/>
          <w:numId w:val="1001"/>
        </w:numPr>
        <w:pStyle w:val="Compact"/>
      </w:pPr>
      <w:r>
        <w:t xml:space="preserve">Khan, A., &amp; Ali, S. (2021). "Challenges of Implementing Industry 4.0 in Pakistani SMEs." Journal of Engineering and Technology Development.</w:t>
      </w:r>
    </w:p>
    <w:p>
      <w:pPr>
        <w:numPr>
          <w:ilvl w:val="0"/>
          <w:numId w:val="1001"/>
        </w:numPr>
        <w:pStyle w:val="Compact"/>
      </w:pPr>
      <w:r>
        <w:t xml:space="preserve">Ignite - National Technology Fund. (2023). "Annual Report on Startup Ecosystem Development in the Capital Territory."</w:t>
      </w:r>
    </w:p>
    <w:p>
      <w:pPr>
        <w:numPr>
          <w:ilvl w:val="0"/>
          <w:numId w:val="1001"/>
        </w:numPr>
        <w:pStyle w:val="Compact"/>
      </w:pPr>
      <w:r>
        <w:t xml:space="preserve">Ifr, International Federation of Robotics. (2023). "World Robotics: Industrial Robots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Pakistan Islamabad: A Strategic Analysis</dc:title>
  <dc:creator/>
  <dc:language>en</dc:language>
  <cp:keywords/>
  <dcterms:created xsi:type="dcterms:W3CDTF">2026-07-29T12:08:32Z</dcterms:created>
  <dcterms:modified xsi:type="dcterms:W3CDTF">2026-07-29T12:08:32Z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