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6" w:name="X29fe66e81f205c9e56a2e7255a0f63c9ad37335"/>
    <w:p>
      <w:pPr>
        <w:pStyle w:val="Heading1"/>
      </w:pPr>
      <w:r>
        <w:t xml:space="preserve">The Role and Future of Robotics Engineers in Pakistan Karachi</w:t>
      </w:r>
    </w:p>
    <w:p>
      <w:pPr>
        <w:pStyle w:val="FirstParagraph"/>
      </w:pPr>
      <w:r>
        <w:rPr>
          <w:bCs/>
          <w:b/>
        </w:rPr>
        <w:t xml:space="preserve">Abstract:</w:t>
      </w:r>
      <w:r>
        <w:t xml:space="preserve">This research paper examines the evolving landscape for Robotics Engineers in Pakistan Karachi. As a rapidly urbanizing metropolis with significant industrial growth, Karachi presents unique opportunities and challenges for robotics implementation. This document explores the technical requirements, economic implications, and educational pathways necessary to foster a robust robotics engineering sector within this critical economic hub.</w:t>
      </w:r>
    </w:p>
    <w:bookmarkStart w:id="20" w:name="introduction"/>
    <w:p>
      <w:pPr>
        <w:pStyle w:val="Heading2"/>
      </w:pPr>
      <w:r>
        <w:t xml:space="preserve">1. Introduction</w:t>
      </w:r>
    </w:p>
    <w:p>
      <w:pPr>
        <w:pStyle w:val="FirstParagraph"/>
      </w:pPr>
      <w:r>
        <w:t xml:space="preserve">The integration of automation and advanced mechanical systems into modern industry has become a defining characteristic of the global economy. Within this context, the role of the</w:t>
      </w:r>
      <w:r>
        <w:t xml:space="preserve"> </w:t>
      </w:r>
      <w:r>
        <w:rPr>
          <w:bCs/>
          <w:b/>
        </w:rPr>
        <w:t xml:space="preserve">Robotics Engineer</w:t>
      </w:r>
      <w:r>
        <w:t xml:space="preserve">s as architects of intelligent systems has grown increasingly critical. For developing nations, particularly in South Asia, embracing these technologies is not merely an option but a necessity for sustainable development. In</w:t>
      </w:r>
    </w:p>
    <w:p>
      <w:pPr>
        <w:pStyle w:val="BodyText"/>
      </w:pPr>
      <w:r>
        <w:t xml:space="preserve">Pakistan Karachis largest city and primary economic engine, the demand for such specialized expertise is emerging as a pivotal factor in urban modernization and industrial efficiency.</w:t>
      </w:r>
    </w:p>
    <w:p>
      <w:pPr>
        <w:pStyle w:val="BodyText"/>
      </w:pPr>
      <w:r>
        <w:t xml:space="preserve">Karachi serves as the commercial capital of Pakistan, hosting major ports, manufacturing hubs, and service industries. However traditional labor-intensive methods are reaching their limits in terms of scalability and precision. This research paper argues that integrating Robotics Engineers into the workforce of Pakistan Karachi is essential for overcoming infrastructure bottlenecks optimizing supply chain logistics through its port facilities and enhancing manufacturing competitiveness on a global scale.</w:t>
      </w:r>
    </w:p>
    <w:bookmarkEnd w:id="20"/>
    <w:bookmarkStart w:id="21" w:name="X070467b982a77399aa3a5993b25bd01317d0ca4"/>
    <w:p>
      <w:pPr>
        <w:pStyle w:val="Heading2"/>
      </w:pPr>
      <w:r>
        <w:t xml:space="preserve">2 The Technical Landscape for Robotics Engineers</w:t>
      </w:r>
    </w:p>
    <w:p>
      <w:pPr>
        <w:pStyle w:val="FirstParagraph"/>
      </w:pPr>
      <w:r>
        <w:t xml:space="preserve">A</w:t>
      </w:r>
      <w:r>
        <w:t xml:space="preserve"> </w:t>
      </w:r>
      <w:r>
        <w:rPr>
          <w:bCs/>
          <w:b/>
        </w:rPr>
        <w:t xml:space="preserve">Robotics Engineer</w:t>
      </w:r>
      <w:r>
        <w:t xml:space="preserve">s expertise spans multiple disciplines including mechanical engineering electrical engineering computer science and artificial intelligence. In the context of Pakistan Karachi, these skills must be applied to specific local challenges. For instance port operations at the Port Qasim and Karachi Port Trust require automated crane systems robotic forklifts and autonomous guided vehicles (AGVs) to manage high volumes of container traffic efficiently.</w:t>
      </w:r>
    </w:p>
    <w:p>
      <w:pPr>
        <w:pStyle w:val="BodyText"/>
      </w:pPr>
      <w:r>
        <w:t xml:space="preserve">The engineering requirements involve designing systems that can operate in harsh environmental conditions typical of the coastal region such as high humidity salt corrosion and extreme temperatures. Furthermore software integration is crucial. A competent Robotics Engineer must possess proficiency in programming languages such as Python C++ and ROS (Robot Operating System) to enable machine learning capabilities that allow robots to adapt to dynamic environments.</w:t>
      </w:r>
    </w:p>
    <w:bookmarkEnd w:id="21"/>
    <w:bookmarkStart w:id="22" w:name="X29632613d18f2e03abc88e52018c3b877dea553"/>
    <w:p>
      <w:pPr>
        <w:pStyle w:val="Heading2"/>
      </w:pPr>
      <w:r>
        <w:t xml:space="preserve">3 Economic Implications for Pakistan Karachi</w:t>
      </w:r>
    </w:p>
    <w:p>
      <w:pPr>
        <w:pStyle w:val="FirstParagraph"/>
      </w:pPr>
      <w:r>
        <w:t xml:space="preserve">The adoption of robotics by industries in Pakistan Karachi offers profound economic benefits. By employing robotic automation companies can reduce operational costs minimize human error and increase production throughput. For a city like Karachi which serves as the gateway to international trade streamlining logistics is vital.</w:t>
      </w:r>
    </w:p>
    <w:p>
      <w:pPr>
        <w:pStyle w:val="BodyText"/>
      </w:pPr>
      <w:r>
        <w:t xml:space="preserve">Moreover the presence of skilled Robotics Engineers attracts foreign direct investment multinational corporations are more likely to establish operations in regions with a reliable technical workforce capable of maintaining and innovating automated systems. This creates a positive feedback loop where industrial growth drives demand for higher education and specialized training in robotics thus elevating the overall technical capacity of Pakistan Karachi.</w:t>
      </w:r>
    </w:p>
    <w:bookmarkEnd w:id="22"/>
    <w:bookmarkStart w:id="23" w:name="X9f76da5cfb4c6ff9afba3b9c80f68a762724076"/>
    <w:p>
      <w:pPr>
        <w:pStyle w:val="Heading2"/>
      </w:pPr>
      <w:r>
        <w:t xml:space="preserve">4 Educational Pathways and Skill Development</w:t>
      </w:r>
    </w:p>
    <w:p>
      <w:pPr>
        <w:pStyle w:val="FirstParagraph"/>
      </w:pPr>
      <w:r>
        <w:t xml:space="preserve">To sustain this growth there is a pressing need for robust educational frameworks within Pakistan Karachi. Universities such as NED University of Engineering &amp; Technology and IBA Karachi must expand their curricula to include specialized courses in mechatronics artificial intelligence and robotics. Collaboration between academia and industry is essential.</w:t>
      </w:r>
    </w:p>
    <w:p>
      <w:pPr>
        <w:pStyle w:val="BodyText"/>
      </w:pPr>
      <w:r>
        <w:t xml:space="preserve">Robotics Engineers in Pakistan Karachi should be equipped not only with theoretical knowledge but also with practical experience. Internships at local manufacturing plants logistics centers and tech startups can provide the hands-on training necessary to bridge the gap between academic learning and industrial application. Additionally workshops certification programs and hackathons focused on robotics can foster innovation among students early in their careers.</w:t>
      </w:r>
    </w:p>
    <w:bookmarkEnd w:id="23"/>
    <w:bookmarkStart w:id="24" w:name="challenges-specific-to-the-region"/>
    <w:p>
      <w:pPr>
        <w:pStyle w:val="Heading2"/>
      </w:pPr>
      <w:r>
        <w:t xml:space="preserve">5 Challenges Specific to the Region</w:t>
      </w:r>
    </w:p>
    <w:p>
      <w:pPr>
        <w:pStyle w:val="FirstParagraph"/>
      </w:pPr>
      <w:r>
        <w:t xml:space="preserve">Despite potential opportunities several challenges hinder the widespread adoption of robotics in Pakistan Karachi. Infrastructure deficits such as unreliable electricity supply can disrupt automated systems requiring engineers to design resilient power solutions. Furthermore there is a brain drain phenomenon where talented engineers emigrate for better opportunities abroad retaining top talent requires competitive salaries and a supportive work environment.</w:t>
      </w:r>
    </w:p>
    <w:p>
      <w:pPr>
        <w:pStyle w:val="BodyText"/>
      </w:pPr>
      <w:r>
        <w:t xml:space="preserve">Societal acceptance is another consideration. Workers may fear job displacement due to automation which can lead to resistance against technological adoption. Therefore Robotics Engineers must also engage in change management communicating the benefits of their work and highlighting how robots augment rather than replace human labor in many scenarios.</w:t>
      </w:r>
    </w:p>
    <w:bookmarkEnd w:id="24"/>
    <w:bookmarkStart w:id="25" w:name="conclusion"/>
    <w:p>
      <w:pPr>
        <w:pStyle w:val="Heading2"/>
      </w:pPr>
      <w:r>
        <w:t xml:space="preserve">6 Conclusion</w:t>
      </w:r>
    </w:p>
    <w:p>
      <w:pPr>
        <w:pStyle w:val="FirstParagraph"/>
      </w:pPr>
      <w:r>
        <w:t xml:space="preserve">In conclusion the future of industrial efficiency and urban development in Pakistan Karachi is closely tied to the integration of robotics technology. The specialized skill set provided by a Robotics Engineer is indispensable for addressing local challenges ranging from port logistics to manufacturing quality control. By investing in education fostering industry-academia collaboration and addressing infrastructure challenges Pakistan Karachi can position itself as a regional leader in technological innovation.</w:t>
      </w:r>
    </w:p>
    <w:p>
      <w:pPr>
        <w:pStyle w:val="BodyText"/>
      </w:pPr>
      <w:r>
        <w:t xml:space="preserve">It is imperative that stakeholders including government bodies educational institutions and private enterprises recognize the strategic importance of robotics engineering. Only through concerted effort can the full potential of this field be realized ensuring that Pakistan Karachi thrives in an increasingly automated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Robotics Engineers in Pakistan Karachi</dc:title>
  <dc:creator/>
  <dc:language>en</dc:language>
  <cp:keywords/>
  <dcterms:created xsi:type="dcterms:W3CDTF">2026-07-29T15:28:04Z</dcterms:created>
  <dcterms:modified xsi:type="dcterms:W3CDTF">2026-07-29T15:28:04Z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