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31" w:name="X2aae24a204d80c32bf4e2699b20febd591ff25c"/>
    <w:p>
      <w:pPr>
        <w:pStyle w:val="Heading1"/>
      </w:pPr>
      <w:r>
        <w:t xml:space="preserve">The Strategic Imperative of the Robotics Engineer in Saudi Arabia Riyadh</w:t>
      </w:r>
    </w:p>
    <w:p>
      <w:pPr>
        <w:pStyle w:val="FirstParagraph"/>
      </w:pPr>
      <w:r>
        <w:rPr>
          <w:bCs/>
          <w:b/>
        </w:rPr>
        <w:t xml:space="preserve">Date:</w:t>
      </w:r>
      <w:r>
        <w:t xml:space="preserve"> </w:t>
      </w:r>
      <w:r>
        <w:t xml:space="preserve">October 26, 2023</w:t>
      </w:r>
      <w:r>
        <w:br/>
      </w:r>
      <w:r>
        <w:rPr>
          <w:bCs/>
          <w:b/>
        </w:rPr>
        <w:t xml:space="preserve">Jurisdiction/Region:</w:t>
      </w:r>
      <w:r>
        <w:t xml:space="preserve"> </w:t>
      </w:r>
      <w:r>
        <w:t xml:space="preserve">Saudi Arabia, Riyadh</w:t>
      </w:r>
    </w:p>
    <w:bookmarkStart w:id="20" w:name="abstract"/>
    <w:p>
      <w:pPr>
        <w:pStyle w:val="Heading3"/>
      </w:pPr>
      <w:r>
        <w:t xml:space="preserve">Abstract</w:t>
      </w:r>
    </w:p>
    <w:p>
      <w:pPr>
        <w:pStyle w:val="FirstParagraph"/>
      </w:pPr>
      <w:r>
        <w:t xml:space="preserve">This research paper analyzes the critical role of the Robotics Engineer within the rapid technological transformation of Riyadh, Saudi Arabia. As part of Vision 2030, the Kingdom is transitioning from an oil-dependent economy to a diversified knowledge-based society. This study explores how specialized engineering talent in robotics is essential for realizing mega-projects such as NEOM and The Line, enhancing industrial efficiency through Industry 4.0 standards, and establishing Riyadh as a global hub for artificial intelligence and automation. The findings suggest that the Robotics Engineer is not merely a technical contributor but a strategic asset in national development.</w:t>
      </w:r>
    </w:p>
    <w:bookmarkEnd w:id="20"/>
    <w:bookmarkStart w:id="21" w:name="introduction"/>
    <w:p>
      <w:pPr>
        <w:pStyle w:val="Heading2"/>
      </w:pPr>
      <w:r>
        <w:t xml:space="preserve">1. Introduction</w:t>
      </w:r>
    </w:p>
    <w:p>
      <w:pPr>
        <w:pStyle w:val="FirstParagraph"/>
      </w:pPr>
      <w:r>
        <w:t xml:space="preserve">The global landscape of engineering is undergoing a seismic shift, driven by the convergence of mechanical systems, computer science, and artificial intelligence. At the forefront of this revolution stands the</w:t>
      </w:r>
      <w:r>
        <w:t xml:space="preserve"> </w:t>
      </w:r>
      <w:r>
        <w:rPr>
          <w:bCs/>
          <w:b/>
        </w:rPr>
        <w:t xml:space="preserve">Robotics Engineer</w:t>
      </w:r>
      <w:r>
        <w:t xml:space="preserve">, a professional tasked with designing, constructing, and operating robotic devices that augment human capability and industrial precision. In</w:t>
      </w:r>
      <w:r>
        <w:t xml:space="preserve"> </w:t>
      </w:r>
      <w:r>
        <w:rPr>
          <w:bCs/>
          <w:b/>
        </w:rPr>
        <w:t xml:space="preserve">Saudi Arabia</w:t>
      </w:r>
      <w:r>
        <w:t xml:space="preserve">, particularly in its capital city of</w:t>
      </w:r>
      <w:r>
        <w:t xml:space="preserve"> </w:t>
      </w:r>
      <w:r>
        <w:rPr>
          <w:bCs/>
          <w:b/>
        </w:rPr>
        <w:t xml:space="preserve">Riyadh</w:t>
      </w:r>
      <w:r>
        <w:t xml:space="preserve">, this profession has transcended traditional engineering boundaries to become a cornerstone of national strategy.</w:t>
      </w:r>
    </w:p>
    <w:p>
      <w:pPr>
        <w:pStyle w:val="BodyText"/>
      </w:pPr>
      <w:r>
        <w:rPr>
          <w:bCs/>
          <w:b/>
        </w:rPr>
        <w:t xml:space="preserve">Saudi Arabia</w:t>
      </w:r>
      <w:r>
        <w:t xml:space="preserve"> </w:t>
      </w:r>
      <w:r>
        <w:t xml:space="preserve">is currently executing Vision 2030, a strategic framework aimed at reducing dependence on oil, diversifying the economy, and developing public service sectors such as health, education, infrastructure, and recreation. Within this vast transformational agenda Riyadh serves as the administrative and commercial heart where policy meets execution. The demand for advanced automation solutions in manufacturing logistics healthcare and urban management has created an urgent need for skilled Robotics Engineers to lead these technological integrations.</w:t>
      </w:r>
    </w:p>
    <w:bookmarkEnd w:id="21"/>
    <w:bookmarkStart w:id="22" w:name="X59424a6532b77508c30a3f7c2e39d64822758e2"/>
    <w:p>
      <w:pPr>
        <w:pStyle w:val="Heading2"/>
      </w:pPr>
      <w:r>
        <w:t xml:space="preserve">2. The Vision 2030 Context: Why Robotics Matters</w:t>
      </w:r>
    </w:p>
    <w:p>
      <w:pPr>
        <w:pStyle w:val="FirstParagraph"/>
      </w:pPr>
      <w:r>
        <w:t xml:space="preserve">To understand the significance of the Robotics Engineer in this specific geographical context, one must first appreciate the economic imperatives of</w:t>
      </w:r>
      <w:r>
        <w:t xml:space="preserve"> </w:t>
      </w:r>
      <w:r>
        <w:rPr>
          <w:bCs/>
          <w:b/>
        </w:rPr>
        <w:t xml:space="preserve">Saudi Arabia</w:t>
      </w:r>
      <w:r>
        <w:t xml:space="preserve">. The Kingdom aims to increase non-oil revenue and enhance productivity across various sectors. Traditional manual labor is insufficient to meet the scale and speed required by modern mega-projects. Consequently, automation becomes not just a luxury but a necessity.</w:t>
      </w:r>
    </w:p>
    <w:p>
      <w:pPr>
        <w:pStyle w:val="BodyText"/>
      </w:pPr>
      <w:r>
        <w:t xml:space="preserve">The Robotics Engineer plays a pivotal role in this economic pivot. By implementing automated systems, industries can achieve higher efficiency, reduced error rates, and lower operational costs over time. In</w:t>
      </w:r>
      <w:r>
        <w:t xml:space="preserve"> </w:t>
      </w:r>
      <w:r>
        <w:rPr>
          <w:bCs/>
          <w:b/>
        </w:rPr>
        <w:t xml:space="preserve">Riyadh</w:t>
      </w:r>
      <w:r>
        <w:t xml:space="preserve">, where the government is heavily investing in smart city initiatives, the integration of robotics into urban planning is evident. From autonomous public transport prototypes to automated waste management systems proposed for new districts Robotics Engineers are designing the infrastructure of tomorrow.</w:t>
      </w:r>
    </w:p>
    <w:bookmarkEnd w:id="22"/>
    <w:bookmarkStart w:id="26" w:name="key-sectors-driving-demand-in-riyadh"/>
    <w:p>
      <w:pPr>
        <w:pStyle w:val="Heading2"/>
      </w:pPr>
      <w:r>
        <w:t xml:space="preserve">3. Key Sectors Driving Demand in Riyadh</w:t>
      </w:r>
    </w:p>
    <w:bookmarkStart w:id="23" w:name="Xc70228625898f3707b95e8244556e08cabe2e9e"/>
    <w:p>
      <w:pPr>
        <w:pStyle w:val="Heading3"/>
      </w:pPr>
      <w:r>
        <w:t xml:space="preserve">3.1 Industrial Manufacturing and Industry 4.0</w:t>
      </w:r>
    </w:p>
    <w:p>
      <w:pPr>
        <w:pStyle w:val="FirstParagraph"/>
      </w:pPr>
      <w:r>
        <w:t xml:space="preserve">Saudi Arabia is aggressively pursuing industrial localization through initiatives like the Saudi Industrial Development Fund. The adoption of Industry 4.0 standards requires a workforce capable of managing cyber-physical systems here, the Robotics Engineer is indispensable. They are responsible for integrating Internet of Things (IoT) devices with robotic arms and automated guided vehicles (AGVs). In</w:t>
      </w:r>
      <w:r>
        <w:t xml:space="preserve"> </w:t>
      </w:r>
      <w:r>
        <w:rPr>
          <w:bCs/>
          <w:b/>
        </w:rPr>
        <w:t xml:space="preserve">Riyadh</w:t>
      </w:r>
      <w:r>
        <w:t xml:space="preserve">, numerous industrial cities such as Riyadh Industrial City are hosting joint ventures between local entities and global tech firms, creating a fertile ground for robotic innovation.</w:t>
      </w:r>
    </w:p>
    <w:bookmarkEnd w:id="23"/>
    <w:bookmarkStart w:id="24" w:name="healthcare-automation"/>
    <w:p>
      <w:pPr>
        <w:pStyle w:val="Heading3"/>
      </w:pPr>
      <w:r>
        <w:t xml:space="preserve">3.2 Healthcare Automation</w:t>
      </w:r>
    </w:p>
    <w:p>
      <w:pPr>
        <w:pStyle w:val="FirstParagraph"/>
      </w:pPr>
      <w:r>
        <w:t xml:space="preserve">The healthcare sector in</w:t>
      </w:r>
      <w:r>
        <w:t xml:space="preserve"> </w:t>
      </w:r>
      <w:r>
        <w:rPr>
          <w:bCs/>
          <w:b/>
        </w:rPr>
        <w:t xml:space="preserve">Saudi Arabia</w:t>
      </w:r>
      <w:r>
        <w:t xml:space="preserve"> </w:t>
      </w:r>
      <w:r>
        <w:t xml:space="preserve">is expanding rapidly to meet the needs of a growing population. Robotics Engineers are increasingly involved in developing surgical robots, patient monitoring systems, and automated pharmacy dispensing units. In major hospitals located in</w:t>
      </w:r>
      <w:r>
        <w:t xml:space="preserve"> </w:t>
      </w:r>
      <w:r>
        <w:rPr>
          <w:bCs/>
          <w:b/>
        </w:rPr>
        <w:t xml:space="preserve">Riyadh</w:t>
      </w:r>
      <w:r>
        <w:t xml:space="preserve">, such as King Fahd Medical City, the precision offered by robotic assistance improves patient outcomes and reduces the burden on medical staff. The engineering expertise required to maintain and optimize these systems is highly specialized.</w:t>
      </w:r>
    </w:p>
    <w:bookmarkEnd w:id="24"/>
    <w:bookmarkStart w:id="25" w:name="smart-infrastructure-and-construction"/>
    <w:p>
      <w:pPr>
        <w:pStyle w:val="Heading3"/>
      </w:pPr>
      <w:r>
        <w:t xml:space="preserve">3.3 Smart Infrastructure and Construction</w:t>
      </w:r>
    </w:p>
    <w:p>
      <w:pPr>
        <w:pStyle w:val="FirstParagraph"/>
      </w:pPr>
      <w:r>
        <w:rPr>
          <w:bCs/>
          <w:b/>
        </w:rPr>
        <w:t xml:space="preserve">Riyadh</w:t>
      </w:r>
      <w:r>
        <w:t xml:space="preserve"> </w:t>
      </w:r>
      <w:r>
        <w:t xml:space="preserve">is witnessing an unprecedented construction boom, partly driven by the expansion of existing infrastructure and partly by preparatory works for upcoming mega-projects. Robotics Engineers contribute to this sector through the development of drones for site surveying, 3D printing technologies for building components, and autonomous heavy machinery. These technologies allow for faster project completion times and enhanced safety profiles on construction sites.</w:t>
      </w:r>
    </w:p>
    <w:bookmarkEnd w:id="25"/>
    <w:bookmarkEnd w:id="26"/>
    <w:bookmarkStart w:id="27" w:name="educational-and-institutional-frameworks"/>
    <w:p>
      <w:pPr>
        <w:pStyle w:val="Heading2"/>
      </w:pPr>
      <w:r>
        <w:t xml:space="preserve">4. Educational and Institutional Frameworks</w:t>
      </w:r>
    </w:p>
    <w:p>
      <w:pPr>
        <w:pStyle w:val="FirstParagraph"/>
      </w:pPr>
      <w:r>
        <w:t xml:space="preserve">The sustainability of the robotics ecosystem in</w:t>
      </w:r>
      <w:r>
        <w:t xml:space="preserve"> </w:t>
      </w:r>
      <w:r>
        <w:rPr>
          <w:bCs/>
          <w:b/>
        </w:rPr>
        <w:t xml:space="preserve">Saudi Arabia</w:t>
      </w:r>
      <w:r>
        <w:t xml:space="preserve"> </w:t>
      </w:r>
      <w:r>
        <w:t xml:space="preserve">relies heavily on education and research. Universities in</w:t>
      </w:r>
      <w:r>
        <w:t xml:space="preserve"> </w:t>
      </w:r>
      <w:r>
        <w:rPr>
          <w:bCs/>
          <w:b/>
        </w:rPr>
        <w:t xml:space="preserve">Riyadh</w:t>
      </w:r>
      <w:r>
        <w:t xml:space="preserve">, including King Saud University (KSU) and King Abdullah University of Science and Technology (KAUST), have established dedicated robotics labs. These institutions are collaborating closely with the Ministry of Industry and Mineral Resources to tailor curricula that produce job-ready Robotics Engineers.</w:t>
      </w:r>
    </w:p>
    <w:p>
      <w:pPr>
        <w:pStyle w:val="BodyText"/>
      </w:pPr>
      <w:r>
        <w:t xml:space="preserve">Furthermore, government entities like the Saudi Data and AI Authority (SDAIA) provide a regulatory and supportive environment for technological innovation. They encourage research papers, hackathons, and startup incubators focused on robotics. This ecosystem ensures that the Robotics Engineer in</w:t>
      </w:r>
      <w:r>
        <w:t xml:space="preserve"> </w:t>
      </w:r>
      <w:r>
        <w:rPr>
          <w:bCs/>
          <w:b/>
        </w:rPr>
        <w:t xml:space="preserve">Riyadh</w:t>
      </w:r>
      <w:r>
        <w:t xml:space="preserve"> </w:t>
      </w:r>
      <w:r>
        <w:t xml:space="preserve">has access to cutting-edge resources, funding opportunities, and international partnerships.</w:t>
      </w:r>
    </w:p>
    <w:bookmarkEnd w:id="27"/>
    <w:bookmarkStart w:id="28" w:name="challenges-and-opportunities"/>
    <w:p>
      <w:pPr>
        <w:pStyle w:val="Heading2"/>
      </w:pPr>
      <w:r>
        <w:t xml:space="preserve">5. Challenges and Opportunities</w:t>
      </w:r>
    </w:p>
    <w:p>
      <w:pPr>
        <w:pStyle w:val="FirstParagraph"/>
      </w:pPr>
      <w:r>
        <w:t xml:space="preserve">Despite the promising outlook, there are challenges. The rapid pace of technological change requires continuous upskilling. Robotics Engineers in</w:t>
      </w:r>
      <w:r>
        <w:t xml:space="preserve"> </w:t>
      </w:r>
      <w:r>
        <w:rPr>
          <w:bCs/>
          <w:b/>
        </w:rPr>
        <w:t xml:space="preserve">Saudi Arabia</w:t>
      </w:r>
      <w:r>
        <w:t xml:space="preserve"> </w:t>
      </w:r>
      <w:r>
        <w:t xml:space="preserve">must stay abreast of global trends in machine learning, sensor fusion, and ethical AI deployment. Additionally there is a need for greater localization of robotics components to ensure supply chain resilience.</w:t>
      </w:r>
    </w:p>
    <w:p>
      <w:pPr>
        <w:pStyle w:val="BodyText"/>
      </w:pPr>
      <w:r>
        <w:t xml:space="preserve">However, the opportunities outweigh the challenges. As Riyadh positions itself as a global hub for technology investment, foreign companies are establishing regional headquarters in the city. These entities bring expertise and capital, creating mentorship opportunities for local engineers. Moreover Saudi Vision 2030 emphasizes Saudization (Nitaqat), ensuring that high-tech roles like Robotics Engineering are prioritized for national talent development.</w:t>
      </w:r>
    </w:p>
    <w:bookmarkEnd w:id="28"/>
    <w:bookmarkStart w:id="29" w:name="conclusion"/>
    <w:p>
      <w:pPr>
        <w:pStyle w:val="Heading2"/>
      </w:pPr>
      <w:r>
        <w:t xml:space="preserve">6. Conclusion</w:t>
      </w:r>
    </w:p>
    <w:p>
      <w:pPr>
        <w:pStyle w:val="FirstParagraph"/>
      </w:pPr>
      <w:r>
        <w:t xml:space="preserve">In conclusion, the role of the Robotics Engineer in</w:t>
      </w:r>
      <w:r>
        <w:t xml:space="preserve"> </w:t>
      </w:r>
      <w:r>
        <w:rPr>
          <w:bCs/>
          <w:b/>
        </w:rPr>
        <w:t xml:space="preserve">Saudi Arabia</w:t>
      </w:r>
      <w:r>
        <w:t xml:space="preserve">, specifically within the dynamic environment of</w:t>
      </w:r>
      <w:r>
        <w:t xml:space="preserve"> </w:t>
      </w:r>
      <w:r>
        <w:rPr>
          <w:bCs/>
          <w:b/>
        </w:rPr>
        <w:t xml:space="preserve">Riyadh</w:t>
      </w:r>
      <w:r>
        <w:t xml:space="preserve">, is foundational to the Kingdom’s future prosperity. These professionals are not just building machines; they are building a diversified, efficient, and innovative economy. Through strategic investments in education infrastructure and industrial policy,</w:t>
      </w:r>
      <w:r>
        <w:t xml:space="preserve"> </w:t>
      </w:r>
      <w:r>
        <w:rPr>
          <w:bCs/>
          <w:b/>
        </w:rPr>
        <w:t xml:space="preserve">Saudi Arabia</w:t>
      </w:r>
      <w:r>
        <w:t xml:space="preserve"> </w:t>
      </w:r>
      <w:r>
        <w:t xml:space="preserve">is creating an ecosystem where Robotics Engineers can thrive and contribute meaningfully to national goals.</w:t>
      </w:r>
    </w:p>
    <w:p>
      <w:pPr>
        <w:pStyle w:val="BodyText"/>
      </w:pPr>
      <w:r>
        <w:t xml:space="preserve">The synergy between government vision private sector innovation academic research creates a unique landscape for robotics adoption. As</w:t>
      </w:r>
      <w:r>
        <w:t xml:space="preserve"> </w:t>
      </w:r>
      <w:r>
        <w:rPr>
          <w:bCs/>
          <w:b/>
        </w:rPr>
        <w:t xml:space="preserve">Riyadh</w:t>
      </w:r>
      <w:r>
        <w:t xml:space="preserve"> </w:t>
      </w:r>
      <w:r>
        <w:t xml:space="preserve">continues to grow into a smart city, the reliance on robotic systems will only increase. Therefore, nurturing this workforce is essential for maintaining competitive advantage in the global market. The Robotics Engineer stands as a key architect of modern</w:t>
      </w:r>
      <w:r>
        <w:t xml:space="preserve"> </w:t>
      </w:r>
      <w:r>
        <w:rPr>
          <w:bCs/>
          <w:b/>
        </w:rPr>
        <w:t xml:space="preserve">Saudi Arabia</w:t>
      </w:r>
      <w:r>
        <w:t xml:space="preserve">, driving progress from concept to reality.</w:t>
      </w:r>
    </w:p>
    <w:bookmarkEnd w:id="29"/>
    <w:bookmarkStart w:id="30" w:name="references"/>
    <w:p>
      <w:pPr>
        <w:pStyle w:val="Heading2"/>
      </w:pPr>
      <w:r>
        <w:t xml:space="preserve">7. References</w:t>
      </w:r>
    </w:p>
    <w:p>
      <w:pPr>
        <w:pStyle w:val="FirstParagraph"/>
      </w:pPr>
      <w:r>
        <w:t xml:space="preserve">1. Saudi Vision 2030 Official Portal, "National Transformation Program," Riyadh: Government of Saudi Arabia.</w:t>
      </w:r>
      <w:r>
        <w:br/>
      </w:r>
      <w:r>
        <w:t xml:space="preserve">2. Ministry of Industry and Mineral Resources, "Industrial Development Strategy for the Kingdom,"</w:t>
      </w:r>
      <w:r>
        <w:t xml:space="preserve"> </w:t>
      </w:r>
      <w:r>
        <w:rPr>
          <w:bCs/>
          <w:b/>
        </w:rPr>
        <w:t xml:space="preserve">Saudi Arabia</w:t>
      </w:r>
      <w:r>
        <w:t xml:space="preserve">, 2021.</w:t>
      </w:r>
      <w:r>
        <w:br/>
      </w:r>
      <w:r>
        <w:t xml:space="preserve">3. King Saud University, "Center for Robotics and Automation Technology," Annual Report on Research Initiatives,</w:t>
      </w:r>
      <w:r>
        <w:t xml:space="preserve"> </w:t>
      </w:r>
      <w:r>
        <w:rPr>
          <w:bCs/>
          <w:b/>
        </w:rPr>
        <w:t xml:space="preserve">Riyadh</w:t>
      </w:r>
      <w:r>
        <w:t xml:space="preserve">.</w:t>
      </w:r>
      <w:r>
        <w:br/>
      </w:r>
      <w:r>
        <w:t xml:space="preserve">4. Saudi Data and AI Authority (SDAIA), "National Strategy for Artificial Intelligence," impacting Robotics sectors in</w:t>
      </w:r>
      <w:r>
        <w:t xml:space="preserve"> </w:t>
      </w:r>
      <w:r>
        <w:rPr>
          <w:bCs/>
          <w:b/>
        </w:rPr>
        <w:t xml:space="preserve">Saudi Arabia</w:t>
      </w:r>
      <w:r>
        <w:t xml:space="preserve">.</w:t>
      </w:r>
      <w:r>
        <w:br/>
      </w:r>
      <w:r>
        <w:t xml:space="preserve">5. World Economic Forum, "The Future of Jobs Report," analyzing automation trends in the GCC region.</w:t>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Robotics Engineer in Saudi Arabia Riyadh</dc:title>
  <dc:creator/>
  <dc:language>en</dc:language>
  <cp:keywords/>
  <dcterms:created xsi:type="dcterms:W3CDTF">2026-07-29T14:43:21Z</dcterms:created>
  <dcterms:modified xsi:type="dcterms:W3CDTF">2026-07-29T14:43:21Z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