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Spain</w:t>
      </w:r>
      <w:r>
        <w:t xml:space="preserve"> </w:t>
      </w:r>
      <w:r>
        <w:t xml:space="preserve">Madrid</w:t>
      </w:r>
    </w:p>
    <w:bookmarkStart w:id="28" w:name="X2ca76625c97137e3fefbee5e4b313583bf5ae6d"/>
    <w:p>
      <w:pPr>
        <w:pStyle w:val="Heading1"/>
      </w:pPr>
      <w:r>
        <w:t xml:space="preserve">The Role and Impact of the Robotics Engineer in Spain Madrid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Summary</w:t>
      </w:r>
      <w:r>
        <w:br/>
      </w:r>
      <w:r>
        <w:rPr>
          <w:bCs/>
          <w:b/>
        </w:rPr>
        <w:t xml:space="preserve">Subject:</w:t>
      </w:r>
      <w:r>
        <w:t xml:space="preserve"> </w:t>
      </w:r>
      <w:r>
        <w:t xml:space="preserve">Industrial Automation and Urban Innovation</w:t>
      </w:r>
    </w:p>
    <w:bookmarkStart w:id="20" w:name="abstract"/>
    <w:p>
      <w:pPr>
        <w:pStyle w:val="Heading3"/>
      </w:pPr>
      <w:r>
        <w:t xml:space="preserve">Abstract</w:t>
      </w:r>
    </w:p>
    <w:p>
      <w:pPr>
        <w:pStyle w:val="FirstParagraph"/>
      </w:pPr>
      <w:r>
        <w:t xml:space="preserve">This research paper examines the critical role of the Robotics Engineer within the specific socio-economic and industrial context of Spain Madrid. As Spain Madrid emerges as a pivotal hub for technological innovation in Southern Europe, the demand for specialized engineering talent has surged. This document analyzes how a Robotics Engineer contributes to local industries, from advanced manufacturing sectors to smart city infrastructure projects inherent to Spain Madrid’s urban planning strategies.</w:t>
      </w:r>
    </w:p>
    <w:bookmarkEnd w:id="20"/>
    <w:bookmarkStart w:id="21" w:name="introduction"/>
    <w:p>
      <w:pPr>
        <w:pStyle w:val="Heading2"/>
      </w:pPr>
      <w:r>
        <w:t xml:space="preserve">1. Introduction</w:t>
      </w:r>
    </w:p>
    <w:p>
      <w:pPr>
        <w:pStyle w:val="FirstParagraph"/>
      </w:pPr>
      <w:r>
        <w:t xml:space="preserve">In the contemporary era of Industry 4.0, the integration of autonomous systems and intelligent machinery has become a cornerstone of modern economic development. Within this global landscape, Spain Madrid stands out as a dynamic center for technological advancement in Europe. The city is not only the political and administrative heart of Spain but also increasingly recognized as a startup hub and an industrial innovator. Central to this transformation is the specialized profession of the Robotics Engineer.</w:t>
      </w:r>
    </w:p>
    <w:p>
      <w:pPr>
        <w:pStyle w:val="BodyText"/>
      </w:pPr>
      <w:r>
        <w:t xml:space="preserve">A Robotics Engineer is a professional who designs, builds, tests, and maintains robots for use in various applications. However, when contextualized within Spain Madrid, this role takes on unique characteristics influenced by local regulatory frameworks, cultural industrial traditions (such as automotive and aerospace manufacturing), and the specific needs of a modern metropolitan area. This paper explores how the Robotics Engineer acts as a catalyst for innovation in Spain Madrid.</w:t>
      </w:r>
    </w:p>
    <w:bookmarkEnd w:id="21"/>
    <w:bookmarkStart w:id="22" w:name="the-industrial-landscape-of-spain-madrid"/>
    <w:p>
      <w:pPr>
        <w:pStyle w:val="Heading2"/>
      </w:pPr>
      <w:r>
        <w:t xml:space="preserve">2. The Industrial Landscape of Spain Madrid</w:t>
      </w:r>
    </w:p>
    <w:p>
      <w:pPr>
        <w:pStyle w:val="FirstParagraph"/>
      </w:pPr>
      <w:r>
        <w:t xml:space="preserve">To understand the necessity of the Robotics Engineer in Spain Madrid, one must first analyze the local industrial base. The region surrounding and including Spain Madrid has a robust presence in manufacturing, logistics, and healthcare. Traditional industries that have historically defined the Spanish economy are undergoing significant digital transformation.</w:t>
      </w:r>
    </w:p>
    <w:p>
      <w:pPr>
        <w:pStyle w:val="BodyText"/>
      </w:pPr>
      <w:r>
        <w:t xml:space="preserve">In sectors such as automotive assembly found in nearby industrial parks accessible from Spain Madrid, automation is no longer optional but essential for competitiveness. The Robotics Engineer plays a pivotal role here by programming collaborative robots (cobots) that work alongside human workers. These engineers ensure that safety protocols are met while maximizing efficiency, a task that requires deep understanding of both mechanical systems and software logic specific to the standards upheld in Spain Madrid.</w:t>
      </w:r>
    </w:p>
    <w:bookmarkEnd w:id="22"/>
    <w:bookmarkStart w:id="23" w:name="Xd21daccafed1125a9cadaafd0638f9905321ee2"/>
    <w:p>
      <w:pPr>
        <w:pStyle w:val="Heading2"/>
      </w:pPr>
      <w:r>
        <w:t xml:space="preserve">3. Smart City Initiatives and Urban Infrastructure</w:t>
      </w:r>
    </w:p>
    <w:p>
      <w:pPr>
        <w:pStyle w:val="FirstParagraph"/>
      </w:pPr>
      <w:r>
        <w:t xml:space="preserve">Beyond factory floors, the application of robotics is expanding into urban environments. The concept of "Smart Cities" has gained traction in Spain Madrid, aiming to improve quality of life through technology. Here, the Robotics Engineer contributes to infrastructure maintenance and public service delivery.</w:t>
      </w:r>
    </w:p>
    <w:p>
      <w:pPr>
        <w:pStyle w:val="BodyText"/>
      </w:pPr>
      <w:r>
        <w:t xml:space="preserve">Innovation hubs located throughout Spain Madrid are actively researching autonomous cleaning robots for street sanitation and drone technology for traffic monitoring. The Robotics Engineer is responsible for integrating these systems with municipal data networks. For instance, in the context of Spain Madrid’s sustainable mobility plans, engineers are developing automated guided vehicles (AGVs) that can navigate complex urban terrains safely. This requires a nuanced understanding of local traffic laws and pedestrian behaviors unique to the dense urban fabric of Spain Madrid.</w:t>
      </w:r>
    </w:p>
    <w:bookmarkEnd w:id="23"/>
    <w:bookmarkStart w:id="24" w:name="X031e3f1f13e63ee02a582c1ad37a34aeec4badd"/>
    <w:p>
      <w:pPr>
        <w:pStyle w:val="Heading2"/>
      </w:pPr>
      <w:r>
        <w:t xml:space="preserve">4. Education and Talent Development in Spain</w:t>
      </w:r>
    </w:p>
    <w:p>
      <w:pPr>
        <w:pStyle w:val="FirstParagraph"/>
      </w:pPr>
      <w:r>
        <w:t xml:space="preserve">The growth of the Robotics Engineer profession is supported by an evolving educational framework in Spain Madrid. Universities located in Spain Madrid, such as Universidad Politécnica de Madrid, offer specialized degrees and research programs focused on mechatronics and artificial intelligence.</w:t>
      </w:r>
    </w:p>
    <w:p>
      <w:pPr>
        <w:pStyle w:val="BodyText"/>
      </w:pPr>
      <w:r>
        <w:t xml:space="preserve">However, a gap often exists between academic theory and industrial application. The Robotics Engineer serves as the bridge for this gap through continuing education and vocational training initiatives funded by the government in Spain Madrid. By engaging in partnerships between local tech companies and universities, these engineers help curate curricula that reflect real-world challenges faced by employers in Spain Madrid. This collaborative approach ensures that the workforce remains agile enough to adapt to rapid technological changes.</w:t>
      </w:r>
    </w:p>
    <w:bookmarkEnd w:id="24"/>
    <w:bookmarkStart w:id="25" w:name="challenges-faced-by-robotics-engineers"/>
    <w:p>
      <w:pPr>
        <w:pStyle w:val="Heading2"/>
      </w:pPr>
      <w:r>
        <w:t xml:space="preserve">5. Challenges Faced by Robotics Engineers</w:t>
      </w:r>
    </w:p>
    <w:p>
      <w:pPr>
        <w:pStyle w:val="FirstParagraph"/>
      </w:pPr>
      <w:r>
        <w:t xml:space="preserve">Despite the opportunities, Robotics Engineers operating in Spain Madrid face distinct challenges. One major issue is the integration of legacy systems with modern robotic capabilities. Many established companies in Spain Madrid rely on older infrastructure that may not be immediately compatible with cutting-edge robotics without significant retrofitting.</w:t>
      </w:r>
    </w:p>
    <w:p>
      <w:pPr>
        <w:pStyle w:val="BodyText"/>
      </w:pPr>
      <w:r>
        <w:t xml:space="preserve">Furthermore, ethical considerations and regulatory compliance are paramount. The Robotics Engineer must ensure that all deployed systems comply with EU regulations as well as specific regional laws applicable in Spain Madrid. Issues regarding data privacy when robots collect video or sensor data in public spaces require careful legal and technical navigation. Additionally, the societal acceptance of robotics is a factor; engineers in Spain Madrid must communicate effectively with local communities to demonstrate how these technologies enhance safety and convenience rather than displace workers.</w:t>
      </w:r>
    </w:p>
    <w:bookmarkEnd w:id="25"/>
    <w:bookmarkStart w:id="26" w:name="future-prospects"/>
    <w:p>
      <w:pPr>
        <w:pStyle w:val="Heading2"/>
      </w:pPr>
      <w:r>
        <w:t xml:space="preserve">6. Future Prospects</w:t>
      </w:r>
    </w:p>
    <w:p>
      <w:pPr>
        <w:pStyle w:val="FirstParagraph"/>
      </w:pPr>
      <w:r>
        <w:t xml:space="preserve">The future outlook for the Robotics Engineer in Spain Madrid remains positive. With increased investment from both European Union grants and private sector venture capital flowing into Spain Madrid, the scope of robotic applications is set to expand. Emerging fields such as agricultural robotics (agritech) are beginning to find relevance due to climate challenges affecting agriculture in the broader Spanish region.</w:t>
      </w:r>
    </w:p>
    <w:p>
      <w:pPr>
        <w:pStyle w:val="BodyText"/>
      </w:pPr>
      <w:r>
        <w:t xml:space="preserve">Moreover, as healthcare demands rise, medical robotics developed and refined by engineers in Spain Madrid could revolutionize patient care through precision surgery and elderly assistance. The interdisciplinary nature of modern engineering means that a Robotics Engineer in this region must often collaborate with biologists, data scientists, and urban planners.</w:t>
      </w:r>
    </w:p>
    <w:bookmarkEnd w:id="26"/>
    <w:bookmarkStart w:id="27" w:name="conclusion"/>
    <w:p>
      <w:pPr>
        <w:pStyle w:val="Heading2"/>
      </w:pPr>
      <w:r>
        <w:t xml:space="preserve">7. Conclusion</w:t>
      </w:r>
    </w:p>
    <w:p>
      <w:pPr>
        <w:pStyle w:val="FirstParagraph"/>
      </w:pPr>
      <w:r>
        <w:t xml:space="preserve">In conclusion, the Robotics Engineer is a vital component of the technological ecosystem in Spain Madrid. Their work drives industrial efficiency, enhances urban living standards through smart city initiatives, and supports educational advancement. By addressing local challenges such as legacy integration and regulatory compliance, these professionals ensure that Spain Madrid remains competitive on the global stage.</w:t>
      </w:r>
    </w:p>
    <w:p>
      <w:pPr>
        <w:pStyle w:val="BodyText"/>
      </w:pPr>
      <w:r>
        <w:t xml:space="preserve">As technology continues to evolve, the role of the Robotics Engineer will only grow in complexity and importance. For stakeholders in Spain Madrid—whether government policymakers, business leaders, or academic institutions—investing in this profession is an investment in a sustainable and innovative future. The synergy between human ingenuity and robotic precision defines the next chapter of industrial history for Spain Madrid.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Robotics Engineer in Spain Madrid</dc:title>
  <dc:creator/>
  <dc:language>en</dc:language>
  <cp:keywords/>
  <dcterms:created xsi:type="dcterms:W3CDTF">2026-07-29T07:52:08Z</dcterms:created>
  <dcterms:modified xsi:type="dcterms:W3CDTF">2026-07-29T07:52:08Z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