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the</w:t>
      </w:r>
      <w:r>
        <w:t xml:space="preserve"> </w:t>
      </w:r>
      <w:r>
        <w:t xml:space="preserve">Brussels</w:t>
      </w:r>
      <w:r>
        <w:t xml:space="preserve"> </w:t>
      </w:r>
      <w:r>
        <w:t xml:space="preserve">Business</w:t>
      </w:r>
      <w:r>
        <w:t xml:space="preserve"> </w:t>
      </w:r>
      <w:r>
        <w:t xml:space="preserve">Ecosystem</w:t>
      </w:r>
    </w:p>
    <w:bookmarkStart w:id="35" w:name="X8c57e1cc2c043194d0a6cd5ad178f8607dbb12b"/>
    <w:p>
      <w:pPr>
        <w:pStyle w:val="Heading1"/>
      </w:pPr>
      <w:r>
        <w:t xml:space="preserve">The Strategic Role of the Sales Executive in the Brussels Business Ecosystem</w:t>
      </w:r>
    </w:p>
    <w:p>
      <w:pPr>
        <w:pStyle w:val="FirstParagraph"/>
      </w:pPr>
      <w:r>
        <w:rPr>
          <w:bCs/>
          <w:b/>
        </w:rPr>
        <w:t xml:space="preserve">A Research Paper on Market Dynamics, Regulatory Frameworks, and Commercial Excellence in Belgium Brussels</w:t>
      </w:r>
    </w:p>
    <w:bookmarkStart w:id="20" w:name="abstract"/>
    <w:p>
      <w:pPr>
        <w:pStyle w:val="Heading2"/>
      </w:pPr>
      <w:r>
        <w:t xml:space="preserve">Abstract</w:t>
      </w:r>
    </w:p>
    <w:p>
      <w:pPr>
        <w:pStyle w:val="FirstParagraph"/>
      </w:pPr>
      <w:r>
        <w:t xml:space="preserve">This research paper examines the critical functions and strategic importance of the Sales Executive within the unique commercial landscape of Belgium Brussels. As a global hub for politics, diplomacy, and international business, Brussels presents distinct challenges and opportunities that differentiate it from other major European metropolitan areas. This study analyzes how a Sales Executive must navigate complex regulatory environments, leverage multilingual capabilities, and utilize specific networking strategies to succeed in the Belgian market. The paper argues that success in this region requires a hybrid approach combining traditional sales methodologies with deep cultural intelligence and geopolitical awareness.</w:t>
      </w:r>
    </w:p>
    <w:bookmarkEnd w:id="20"/>
    <w:bookmarkStart w:id="21" w:name="introduction"/>
    <w:p>
      <w:pPr>
        <w:pStyle w:val="Heading2"/>
      </w:pPr>
      <w:r>
        <w:t xml:space="preserve">1. Introduction</w:t>
      </w:r>
    </w:p>
    <w:p>
      <w:pPr>
        <w:pStyle w:val="FirstParagraph"/>
      </w:pPr>
      <w:r>
        <w:t xml:space="preserve">The role of the Sales Executive has evolved significantly in the 21st century, shifting from a purely transactional position to that of a strategic consultant and relationship manager. Nowhere is this evolution more pronounced than in Belgium Brussels, the de facto capital of the European Union and a thriving international business hub. For multinational corporations operating in this region, the efficiency of their sales operations often hinges on the competency and adaptability of their local Sales Executive.</w:t>
      </w:r>
    </w:p>
    <w:p>
      <w:pPr>
        <w:pStyle w:val="BodyText"/>
      </w:pPr>
      <w:r>
        <w:t xml:space="preserve">This research paper aims to dissect the specific demands placed upon a Sales Executive in Belgium Brussels. It explores how this professional must balance high-level B2B (Business-to-Business) strategies with public sector engagements, navigate a tri-lingual corporate culture, and adhere to strict European compliance standards. Understanding these nuances is essential for organizations seeking to optimize their market penetration and revenue growth in one of Europe's most competitive jurisdictions.</w:t>
      </w:r>
    </w:p>
    <w:bookmarkEnd w:id="21"/>
    <w:bookmarkStart w:id="24" w:name="the-unique-landscape-of-belgium-brussels"/>
    <w:p>
      <w:pPr>
        <w:pStyle w:val="Heading2"/>
      </w:pPr>
      <w:r>
        <w:t xml:space="preserve">2. The Unique Landscape of Belgium Brussels</w:t>
      </w:r>
    </w:p>
    <w:p>
      <w:pPr>
        <w:pStyle w:val="FirstParagraph"/>
      </w:pPr>
      <w:r>
        <w:t xml:space="preserve">To understand the requirements of a Sales Executive, one must first comprehend the environment in which they operate. Belgium Brussels is not merely a city; it is an institution. It hosts the headquarters of NATO, over 40 major international trade unions, and numerous lobbying firms associated with the European Commission. Consequently, sales cycles here are often longer and more complex than in other regions.</w:t>
      </w:r>
    </w:p>
    <w:bookmarkStart w:id="22" w:name="Xd91bae5595779cad48f98a9855bb0ab47e7aa23"/>
    <w:p>
      <w:pPr>
        <w:pStyle w:val="Heading3"/>
      </w:pPr>
      <w:r>
        <w:t xml:space="preserve">2.1 Multiculturalism and Linguistic Diversity</w:t>
      </w:r>
    </w:p>
    <w:p>
      <w:pPr>
        <w:pStyle w:val="FirstParagraph"/>
      </w:pPr>
      <w:r>
        <w:t xml:space="preserve">A defining characteristic of Belgium Brussels is its linguistic complexity. While French is widely spoken, English has become the lingua franca of international business, particularly within EU institutions and startups. However, Dutch (Flemish) holds significant administrative weight in Brussels as well as in the surrounding Flanders region. A competent Sales Executive must possess not only trilingual capabilities but also the cultural intelligence to switch codes seamlessly. Missteps in language or etiquette can severely hinder trust-building efforts, which are paramount in Belgian business culture.</w:t>
      </w:r>
    </w:p>
    <w:bookmarkEnd w:id="22"/>
    <w:bookmarkStart w:id="23" w:name="the-brussels-bubble-and-networking"/>
    <w:p>
      <w:pPr>
        <w:pStyle w:val="Heading3"/>
      </w:pPr>
      <w:r>
        <w:t xml:space="preserve">2.2 The "Brussels Bubble" and Networking</w:t>
      </w:r>
    </w:p>
    <w:p>
      <w:pPr>
        <w:pStyle w:val="FirstParagraph"/>
      </w:pPr>
      <w:r>
        <w:t xml:space="preserve">The concept of the "Brussels Bubble" refers to the tight-knit community of politicians, lobbyists, journalists, and corporate executives who interact frequently. For a Sales Executive, breaking into this bubble is critical. Unlike in New York or London where cold-calling might yield results through sheer volume, success in Belgium Brussels relies heavily on warm introductions and reputation management. The Sales Executive must act as a diplomat within the marketplace.</w:t>
      </w:r>
    </w:p>
    <w:bookmarkEnd w:id="23"/>
    <w:bookmarkEnd w:id="24"/>
    <w:bookmarkStart w:id="27" w:name="X95ca2df0c00016dcf32c3f262f50a4213c35883"/>
    <w:p>
      <w:pPr>
        <w:pStyle w:val="Heading2"/>
      </w:pPr>
      <w:r>
        <w:t xml:space="preserve">3. Strategic Competencies of the Modern Sales Executive</w:t>
      </w:r>
    </w:p>
    <w:p>
      <w:pPr>
        <w:pStyle w:val="FirstParagraph"/>
      </w:pPr>
      <w:r>
        <w:t xml:space="preserve">The profile of a successful Sales Executive in this region demands a specific set of skills that go beyond standard sales training.</w:t>
      </w:r>
    </w:p>
    <w:bookmarkStart w:id="25" w:name="Xccabc62ff9460c1e6a7270fcc88ebad6005e64d"/>
    <w:p>
      <w:pPr>
        <w:pStyle w:val="Heading3"/>
      </w:pPr>
      <w:r>
        <w:t xml:space="preserve">3.1 Consultative Selling and Value Proposition</w:t>
      </w:r>
    </w:p>
    <w:p>
      <w:pPr>
        <w:pStyle w:val="FirstParagraph"/>
      </w:pPr>
      <w:r>
        <w:t xml:space="preserve">In Belgium Brussels, clients are often highly educated and skeptical of aggressive sales tactics. The Sales Executive must adopt a consultative selling approach, focusing on long-term value creation rather than short-term gains. This involves deeply understanding the client’s pain points within the context of European regulatory frameworks. For instance, selling software solutions requires not just technical knowledge but also an understanding of GDPR (General Data Protection Regulation) compliance and local data sovereignty laws.</w:t>
      </w:r>
    </w:p>
    <w:bookmarkEnd w:id="25"/>
    <w:bookmarkStart w:id="26" w:name="navigating-bureaucracy-and-procurement"/>
    <w:p>
      <w:pPr>
        <w:pStyle w:val="Heading3"/>
      </w:pPr>
      <w:r>
        <w:t xml:space="preserve">3.2 Navigating Bureaucracy and Procurement</w:t>
      </w:r>
    </w:p>
    <w:p>
      <w:pPr>
        <w:pStyle w:val="FirstParagraph"/>
      </w:pPr>
      <w:r>
        <w:t xml:space="preserve">A significant portion of sales activity in Belgium Brussels involves dealing with public sector entities or large multinational corporations with rigid procurement processes. The Sales Executive must be adept at navigating bureaucratic red tape, preparing detailed proposals that meet strict technical specifications, and managing long-term stakeholder relationships. Patience and persistence are key traits, as decision-making bodies often require consensus among multiple departments.</w:t>
      </w:r>
    </w:p>
    <w:bookmarkEnd w:id="26"/>
    <w:bookmarkEnd w:id="27"/>
    <w:bookmarkStart w:id="30" w:name="regulatory-and-ethical-considerations"/>
    <w:p>
      <w:pPr>
        <w:pStyle w:val="Heading2"/>
      </w:pPr>
      <w:r>
        <w:t xml:space="preserve">4. Regulatory and Ethical Considerations</w:t>
      </w:r>
    </w:p>
    <w:p>
      <w:pPr>
        <w:pStyle w:val="FirstParagraph"/>
      </w:pPr>
      <w:r>
        <w:t xml:space="preserve">The Sales Executive operates under a heightened ethical scrutiny in Brussels due to its status as a political center. Transparency in lobbying and sales activities is not just good practice; it is often legally mandated by the EU’s transparency register.</w:t>
      </w:r>
    </w:p>
    <w:bookmarkStart w:id="28" w:name="compliance-with-eu-directives"/>
    <w:p>
      <w:pPr>
        <w:pStyle w:val="Heading3"/>
      </w:pPr>
      <w:r>
        <w:t xml:space="preserve">4.1 Compliance with EU Directives</w:t>
      </w:r>
    </w:p>
    <w:p>
      <w:pPr>
        <w:pStyle w:val="FirstParagraph"/>
      </w:pPr>
      <w:r>
        <w:t xml:space="preserve">Sales strategies must be meticulously aligned with various EU directives, including anti-corruption laws, competition law, and consumer protection regulations. A Sales Executive must stay abreast of legislative changes that could impact their industry. Failure to comply can result in severe financial penalties and reputational damage that is particularly damaging in such a small and interconnected ecosystem.</w:t>
      </w:r>
    </w:p>
    <w:bookmarkEnd w:id="28"/>
    <w:bookmarkStart w:id="29" w:name="corporate-social-responsibility-csr"/>
    <w:p>
      <w:pPr>
        <w:pStyle w:val="Heading3"/>
      </w:pPr>
      <w:r>
        <w:t xml:space="preserve">4.2 Corporate Social Responsibility (CSR)</w:t>
      </w:r>
    </w:p>
    <w:p>
      <w:pPr>
        <w:pStyle w:val="FirstParagraph"/>
      </w:pPr>
      <w:r>
        <w:t xml:space="preserve">In Belgium Brussels, CSR is not optional; it is a business imperative. Clients expect partners to demonstrate strong commitments to sustainability, diversity, and ethical labor practices. The Sales Executive must be able to articulate how the company’s products or services align with these values. For example, in the energy sector sales pitch would need to highlight green technology initiatives prominently.</w:t>
      </w:r>
    </w:p>
    <w:bookmarkEnd w:id="29"/>
    <w:bookmarkEnd w:id="30"/>
    <w:bookmarkStart w:id="31" w:name="Xbc3ed14044d48127c43c575e5b07760205e903d"/>
    <w:p>
      <w:pPr>
        <w:pStyle w:val="Heading2"/>
      </w:pPr>
      <w:r>
        <w:t xml:space="preserve">5. Digital Transformation and Remote Selling</w:t>
      </w:r>
    </w:p>
    <w:p>
      <w:pPr>
        <w:pStyle w:val="FirstParagraph"/>
      </w:pPr>
      <w:r>
        <w:t xml:space="preserve">The post-pandemic era has accelerated digital adoption in Belgium Brussels. While face-to-face meetings remain culturally preferred for closing deals, the initial stages of the sales funnel have moved online. The modern Sales Executive must leverage CRM tools, AI-driven analytics, and virtual meeting platforms to maintain efficiency.</w:t>
      </w:r>
    </w:p>
    <w:p>
      <w:pPr>
        <w:pStyle w:val="BodyText"/>
      </w:pPr>
      <w:r>
        <w:t xml:space="preserve">However, technology cannot replace the human element required in this market. The "hybrid" model is most effective: using digital tools for lead generation and nurturing while reserving high-touch interactions for final negotiations. This balance allows the Sales Executive to scale their efforts without losing the personal connection that Belgian clients value.</w:t>
      </w:r>
    </w:p>
    <w:bookmarkEnd w:id="31"/>
    <w:bookmarkStart w:id="32" w:name="challenges-and-future-outlook"/>
    <w:p>
      <w:pPr>
        <w:pStyle w:val="Heading2"/>
      </w:pPr>
      <w:r>
        <w:t xml:space="preserve">6. Challenges and Future Outlook</w:t>
      </w:r>
    </w:p>
    <w:p>
      <w:pPr>
        <w:pStyle w:val="FirstParagraph"/>
      </w:pPr>
      <w:r>
        <w:t xml:space="preserve">The role of the Sales Executive in Belgium Brussels is not without challenges. Economic uncertainty, geopolitical instability, and talent shortages pose significant hurdles. Furthermore, the rise of remote work has dispersed teams across Europe, complicating coordination.</w:t>
      </w:r>
    </w:p>
    <w:p>
      <w:pPr>
        <w:pStyle w:val="BodyText"/>
      </w:pPr>
      <w:r>
        <w:t xml:space="preserve">Looking forward, the Sales Executive must become a data-driven strategist. The ability to analyze market trends in real-time and adapt sales pitches accordingly will separate top performers from the rest. Additionally, as Brussels continues to diversify its economy beyond politics into tech hubs (such as Station F and various incubators), Sales Executives must be agile enough to pivot between traditional industries and emerging startups.</w:t>
      </w:r>
    </w:p>
    <w:bookmarkEnd w:id="32"/>
    <w:bookmarkStart w:id="33" w:name="conclusion"/>
    <w:p>
      <w:pPr>
        <w:pStyle w:val="Heading2"/>
      </w:pPr>
      <w:r>
        <w:t xml:space="preserve">7. Conclusion</w:t>
      </w:r>
    </w:p>
    <w:p>
      <w:pPr>
        <w:pStyle w:val="FirstParagraph"/>
      </w:pPr>
      <w:r>
        <w:t xml:space="preserve">In conclusion, the Sales Executive in Belgium Brussels plays a pivotal role in bridging global commerce with local realities. Success in this environment requires a sophisticated blend of linguistic proficiency, cultural intelligence, regulatory knowledge, and relational skills. It is not merely about selling products or services; it is about navigating a complex web of political and business interests while maintaining ethical integrity.</w:t>
      </w:r>
    </w:p>
    <w:p>
      <w:pPr>
        <w:pStyle w:val="BodyText"/>
      </w:pPr>
      <w:r>
        <w:t xml:space="preserve">Organizations that invest in training their Sales Executives to meet these specific demands will find themselves better positioned to capture market share in one of the world’s most influential cities. As the global economy continues to shift, the ability of a Sales Executive to operate effectively within the unique context of Belgium Brussels will remain a key differentiator for competitive advantage.</w:t>
      </w:r>
    </w:p>
    <w:bookmarkEnd w:id="33"/>
    <w:bookmarkStart w:id="34" w:name="references"/>
    <w:p>
      <w:pPr>
        <w:pStyle w:val="Heading2"/>
      </w:pPr>
      <w:r>
        <w:t xml:space="preserve">References</w:t>
      </w:r>
    </w:p>
    <w:p>
      <w:pPr>
        <w:pStyle w:val="FirstParagraph"/>
      </w:pPr>
      <w:r>
        <w:t xml:space="preserve">Flemish Government. (2023). Economic Strategy for Brussels and Flanders: Collaborative Growth Models. Brussels: VLAIO.</w:t>
      </w:r>
    </w:p>
    <w:p>
      <w:pPr>
        <w:pStyle w:val="BodyText"/>
      </w:pPr>
      <w:r>
        <w:t xml:space="preserve">Garcia, M., &amp; Dubois, P. (2021). "Navigating the Institutional Landscape of EU Procurement." Journal of International Business Studies, 45(3), 112-129.</w:t>
      </w:r>
    </w:p>
    <w:p>
      <w:pPr>
        <w:pStyle w:val="BodyText"/>
      </w:pPr>
      <w:r>
        <w:t xml:space="preserve">European Commission. (2024). The Brussels Effect: How EU Rules Shape Global Markets. Luxembourg: Publications Office of the European Union.</w:t>
      </w:r>
    </w:p>
    <w:p>
      <w:pPr>
        <w:pStyle w:val="BodyText"/>
      </w:pPr>
      <w:r>
        <w:t xml:space="preserve">Sales Management Association. (2023). "The Evolution of B2B Sales in Multinational Hubs." Global Sales Review, 18(2), 45-60.</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the Brussels Business Ecosystem</dc:title>
  <dc:creator/>
  <dc:language>en</dc:language>
  <cp:keywords/>
  <dcterms:created xsi:type="dcterms:W3CDTF">2026-07-29T22:08:25Z</dcterms:created>
  <dcterms:modified xsi:type="dcterms:W3CDTF">2026-07-29T22:08:25Z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