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Sales</w:t>
      </w:r>
      <w:r>
        <w:t xml:space="preserve"> </w:t>
      </w:r>
      <w:r>
        <w:t xml:space="preserve">Excellence</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1" w:name="X1b6834dd631c5cbaf0f3846447796c0450a15b9"/>
    <w:p>
      <w:pPr>
        <w:pStyle w:val="Heading1"/>
      </w:pPr>
      <w:r>
        <w:t xml:space="preserve">The Dynamics of the Sales Executive Role in Chile Santiago</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Market Research &amp; Business Strategy Paper</w:t>
      </w:r>
    </w:p>
    <w:bookmarkStart w:id="20" w:name="abstract"/>
    <w:p>
      <w:pPr>
        <w:pStyle w:val="Heading3"/>
      </w:pPr>
      <w:r>
        <w:t xml:space="preserve">Abstract</w:t>
      </w:r>
    </w:p>
    <w:p>
      <w:pPr>
        <w:pStyle w:val="FirstParagraph"/>
      </w:pPr>
      <w:r>
        <w:t xml:space="preserve">This research paper explores the evolving landscape of the Sales Executive profession within Chile Santiago, analyzing economic drivers, cultural nuances, and technological shifts. As the primary economic hub of Chilean territory, Santiago represents a complex market where traditional relationship-based selling intersects with modern data-driven strategies. The findings suggest that successful Sales Executives in this region must possess a unique blend of high emotional intelligence, digital proficiency, and deep knowledge of local regulatory frameworks to thrive.</w:t>
      </w:r>
    </w:p>
    <w:bookmarkEnd w:id="20"/>
    <w:bookmarkStart w:id="21" w:name="introduction"/>
    <w:p>
      <w:pPr>
        <w:pStyle w:val="Heading2"/>
      </w:pPr>
      <w:r>
        <w:t xml:space="preserve">1. Introduction</w:t>
      </w:r>
    </w:p>
    <w:p>
      <w:pPr>
        <w:pStyle w:val="FirstParagraph"/>
      </w:pPr>
      <w:r>
        <w:t xml:space="preserve">Santiago de Chile serves as the beating heart of the nation's commerce. As the capital city and central hub for business operations in South America, it attracts significant foreign direct investment and hosts headquarters for major multinational corporations alongside robust local enterprises. Within this vibrant ecosystem, the role of the Sales Executive is not merely transactional but strategic. This paper aims to dissect the specific characteristics required of a Sales Executive operating in Chile Santiago.</w:t>
      </w:r>
    </w:p>
    <w:p>
      <w:pPr>
        <w:pStyle w:val="BodyText"/>
      </w:pPr>
      <w:r>
        <w:t xml:space="preserve">The modern market environment in Chile Santiago demands agility. Traditional sales models are being disrupted by digital transformation, changing consumer behaviors, and intense competition across sectors ranging from mining and agriculture to fintech and e-commerce. Consequently, understanding the localized context is crucial for any organization aiming to deploy effective sales strategies in this geographic area.</w:t>
      </w:r>
    </w:p>
    <w:bookmarkEnd w:id="21"/>
    <w:bookmarkStart w:id="22" w:name="X1e6809a941d43ee545651a3a5e17ae4adaf5e42"/>
    <w:p>
      <w:pPr>
        <w:pStyle w:val="Heading2"/>
      </w:pPr>
      <w:r>
        <w:t xml:space="preserve">2. The Socio-Economic Context of Chile Santiago</w:t>
      </w:r>
    </w:p>
    <w:p>
      <w:pPr>
        <w:pStyle w:val="FirstParagraph"/>
      </w:pPr>
      <w:r>
        <w:t xml:space="preserve">To understand the efficacy of a Sales Executive, one must first comprehend the market they operate in. Chile has historically maintained one of the most stable economies in Latin America, characterized by strong institutions and open trade policies. However, recent years have introduced volatility due to global supply chain disruptions and domestic social reforms.</w:t>
      </w:r>
    </w:p>
    <w:p>
      <w:pPr>
        <w:pStyle w:val="BodyText"/>
      </w:pPr>
      <w:r>
        <w:t xml:space="preserve">In Chile Santiago specifically, the concentration of purchasing power is high among middle-to-upper-class demographics residing in comunas such as Providencia, Las Condes, and Vitacura. For a Sales Executive targeting B2B clients in these areas, the value proposition must emphasize reliability and long-term partnership. Conversely, B2C sales executives operating in more populous zones like Santiago Centro or La Florida must navigate high price sensitivity while leveraging volume-based strategies.</w:t>
      </w:r>
    </w:p>
    <w:bookmarkEnd w:id="22"/>
    <w:bookmarkStart w:id="23" w:name="X4f27a8d96c1c7f34c3195d693c411f206939516"/>
    <w:p>
      <w:pPr>
        <w:pStyle w:val="Heading2"/>
      </w:pPr>
      <w:r>
        <w:t xml:space="preserve">3. Cultural Nuances: The Importance of "Confianza"</w:t>
      </w:r>
    </w:p>
    <w:p>
      <w:pPr>
        <w:pStyle w:val="FirstParagraph"/>
      </w:pPr>
      <w:r>
        <w:t xml:space="preserve">A critical factor distinguishing the Sales Executive role in Chile from North American or Northern European markets is the cultural emphasis on personal relationships. In business terminology, this is often referred to as building "confianza" (trust). Unlike transactional markets where speed and low cost are paramount, sales cycles in Chile Santiago can be longer because decisions are heavily influenced by interpersonal rapport.</w:t>
      </w:r>
    </w:p>
    <w:p>
      <w:pPr>
        <w:pStyle w:val="BodyText"/>
      </w:pPr>
      <w:r>
        <w:t xml:space="preserve">Sales Executives must invest time in non-transactional interactions. Lunch meetings, informal greetings, and an understanding of local sports (particularly football) and cultural events are often prerequisites to closing deals. The hierarchical nature of many Chilean companies also means that Sales Executives often need to navigate complex decision-making structures, requiring patience and persistence. Direct confrontation or aggressive closing tactics are generally viewed negatively; instead, a consultative approach that respects the client's authority yields better results.</w:t>
      </w:r>
    </w:p>
    <w:bookmarkEnd w:id="23"/>
    <w:bookmarkStart w:id="26" w:name="X40d43e8cb996e59677c770be3c2ba1c120b3a18"/>
    <w:p>
      <w:pPr>
        <w:pStyle w:val="Heading2"/>
      </w:pPr>
      <w:r>
        <w:t xml:space="preserve">4. Technological Integration and Digital Transformation</w:t>
      </w:r>
    </w:p>
    <w:p>
      <w:pPr>
        <w:pStyle w:val="FirstParagraph"/>
      </w:pPr>
      <w:r>
        <w:t xml:space="preserve">While relationships remain central, the technological landscape in Chile Santiago has undergone rapid acceleration post-pandemic. The Sales Executive of today is expected to be a hybrid professional: part relationship manager, part data analyst.</w:t>
      </w:r>
    </w:p>
    <w:bookmarkStart w:id="24" w:name="crm-proficiency"/>
    <w:p>
      <w:pPr>
        <w:pStyle w:val="Heading3"/>
      </w:pPr>
      <w:r>
        <w:t xml:space="preserve">4.1 CRM Proficiency</w:t>
      </w:r>
    </w:p>
    <w:p>
      <w:pPr>
        <w:pStyle w:val="FirstParagraph"/>
      </w:pPr>
      <w:r>
        <w:t xml:space="preserve">Sophisticated Customer Relationship Management (CRM) systems are now standard in most medium-to-large enterprises in Chile. Sales Executives are expected to utilize these tools for pipeline management, forecasting, and customer segmentation. The ability to interpret data analytics to predict client needs is becoming a key differentiator among peers.</w:t>
      </w:r>
    </w:p>
    <w:bookmarkEnd w:id="24"/>
    <w:bookmarkStart w:id="25" w:name="digital-communication-channels"/>
    <w:p>
      <w:pPr>
        <w:pStyle w:val="Heading3"/>
      </w:pPr>
      <w:r>
        <w:t xml:space="preserve">4.2 Digital Communication Channels</w:t>
      </w:r>
    </w:p>
    <w:p>
      <w:pPr>
        <w:pStyle w:val="FirstParagraph"/>
      </w:pPr>
      <w:r>
        <w:t xml:space="preserve">Digital channels play a pivotal role in the initial stages of the sales funnel in Chile Santiago. LinkedIn has emerged as a critical platform for B2B networking, while WhatsApp remains the dominant tool for immediate communication with clients and internal teams. A competent Sales Executive must be adept at maintaining professionalism across these varied digital touchpoints, ensuring that responsiveness is high without being intrusive.</w:t>
      </w:r>
    </w:p>
    <w:bookmarkEnd w:id="25"/>
    <w:bookmarkEnd w:id="26"/>
    <w:bookmarkStart w:id="27" w:name="sector-specific-challenges"/>
    <w:p>
      <w:pPr>
        <w:pStyle w:val="Heading2"/>
      </w:pPr>
      <w:r>
        <w:t xml:space="preserve">5. Sector-Specific Challenges</w:t>
      </w:r>
    </w:p>
    <w:p>
      <w:pPr>
        <w:pStyle w:val="FirstParagraph"/>
      </w:pPr>
      <w:r>
        <w:t xml:space="preserve">The role of the Sales Executive varies significantly depending on the industry prevalent in Chile Santiago. Three key sectors illustrate this diversity:</w:t>
      </w:r>
    </w:p>
    <w:p>
      <w:pPr>
        <w:numPr>
          <w:ilvl w:val="0"/>
          <w:numId w:val="1001"/>
        </w:numPr>
        <w:pStyle w:val="Compact"/>
      </w:pPr>
      <w:r>
        <w:rPr>
          <w:bCs/>
          <w:b/>
        </w:rPr>
        <w:t xml:space="preserve">Mining and Resources:</w:t>
      </w:r>
      <w:r>
        <w:t xml:space="preserve"> </w:t>
      </w:r>
      <w:r>
        <w:t xml:space="preserve">As a major copper producer, mining is vital. Sales Executives here deal with highly technical products and stringent safety regulations. Success requires deep technical knowledge and the ability to navigate long-term procurement cycles.</w:t>
      </w:r>
    </w:p>
    <w:p>
      <w:pPr>
        <w:numPr>
          <w:ilvl w:val="0"/>
          <w:numId w:val="1001"/>
        </w:numPr>
        <w:pStyle w:val="Compact"/>
      </w:pPr>
      <w:r>
        <w:rPr>
          <w:bCs/>
          <w:b/>
        </w:rPr>
        <w:t xml:space="preserve">Retail and Consumer Goods:</w:t>
      </w:r>
      <w:r>
        <w:t xml:space="preserve"> </w:t>
      </w:r>
      <w:r>
        <w:t xml:space="preserve">In this sector, competition is fierce. Sales Executives must manage relationships with large retail chains, negotiate shelf space, and analyze consumer trends rapidly. The pace is fast, requiring high energy and adaptability.</w:t>
      </w:r>
    </w:p>
    <w:p>
      <w:pPr>
        <w:numPr>
          <w:ilvl w:val="0"/>
          <w:numId w:val="1001"/>
        </w:numPr>
        <w:pStyle w:val="Compact"/>
      </w:pPr>
      <w:r>
        <w:rPr>
          <w:bCs/>
          <w:b/>
        </w:rPr>
        <w:t xml:space="preserve">Fintech and Services:</w:t>
      </w:r>
      <w:r>
        <w:t xml:space="preserve"> </w:t>
      </w:r>
      <w:r>
        <w:t xml:space="preserve">This growing sector relies heavily on trust and regulatory compliance. Sales Executives must educate clients on digital solutions while ensuring all interactions comply with Chilean financial regulations.</w:t>
      </w:r>
    </w:p>
    <w:bookmarkEnd w:id="27"/>
    <w:bookmarkStart w:id="28" w:name="X834b28bec4f3ec3167c1343a53ebdb434199dbc"/>
    <w:p>
      <w:pPr>
        <w:pStyle w:val="Heading2"/>
      </w:pPr>
      <w:r>
        <w:t xml:space="preserve">6. Educational Requirements and Professional Development</w:t>
      </w:r>
    </w:p>
    <w:p>
      <w:pPr>
        <w:pStyle w:val="FirstParagraph"/>
      </w:pPr>
      <w:r>
        <w:t xml:space="preserve">In Chile Santiago, the barrier to entry for Sales Executive roles is diverse. While some technical sales positions require engineering or specialized degrees, general sales roles often prioritize experience and soft skills over formal education. However, there is a growing trend toward continuous professional development.</w:t>
      </w:r>
    </w:p>
    <w:p>
      <w:pPr>
        <w:pStyle w:val="BodyText"/>
      </w:pPr>
      <w:r>
        <w:t xml:space="preserve">Universities in Santiago are increasingly offering certifications in digital marketing and data analytics to complement traditional business degrees. Furthermore, international companies operating in the region often provide internal training programs focused on global sales methodologies such as SPIN selling or Challenger Sale, adapted for local cultural contexts.</w:t>
      </w:r>
    </w:p>
    <w:bookmarkEnd w:id="28"/>
    <w:bookmarkStart w:id="29" w:name="conclusion"/>
    <w:p>
      <w:pPr>
        <w:pStyle w:val="Heading2"/>
      </w:pPr>
      <w:r>
        <w:t xml:space="preserve">7. Conclusion</w:t>
      </w:r>
    </w:p>
    <w:p>
      <w:pPr>
        <w:pStyle w:val="FirstParagraph"/>
      </w:pPr>
      <w:r>
        <w:t xml:space="preserve">The role of the Sales Executive in Chile Santiago is multifaceted and demanding. It requires a delicate balance between respecting traditional relationship-based business practices and embracing modern technological efficiencies. Success in this market does not belong solely to those with the loudest pitch, but to those who can build genuine "confianza," leverage data effectively, and adapt to the unique economic rhythms of Chile.</w:t>
      </w:r>
    </w:p>
    <w:p>
      <w:pPr>
        <w:pStyle w:val="BodyText"/>
      </w:pPr>
      <w:r>
        <w:t xml:space="preserve">As Chile Santiago continues to evolve as a regional hub for innovation and trade, Sales Executives must remain agile learners. Organizations that provide comprehensive support in terms of technology training and cultural awareness will likely see higher retention rates among their sales teams and superior performance metrics. Ultimately, the future of sales in this region lies in the synergy between human empathy and digital precision.</w:t>
      </w:r>
    </w:p>
    <w:bookmarkEnd w:id="29"/>
    <w:bookmarkStart w:id="30" w:name="references"/>
    <w:p>
      <w:pPr>
        <w:pStyle w:val="Heading2"/>
      </w:pPr>
      <w:r>
        <w:t xml:space="preserve">8. References</w:t>
      </w:r>
    </w:p>
    <w:p>
      <w:pPr>
        <w:numPr>
          <w:ilvl w:val="0"/>
          <w:numId w:val="1002"/>
        </w:numPr>
        <w:pStyle w:val="Compact"/>
      </w:pPr>
      <w:r>
        <w:t xml:space="preserve">Central Bank of Chile. (2023). Annual Economic Report.</w:t>
      </w:r>
    </w:p>
    <w:p>
      <w:pPr>
        <w:numPr>
          <w:ilvl w:val="0"/>
          <w:numId w:val="1002"/>
        </w:numPr>
        <w:pStyle w:val="Compact"/>
      </w:pPr>
      <w:r>
        <w:t xml:space="preserve">Gallup Chile. (2022). Workplace Culture and Employee Engagement Survey.</w:t>
      </w:r>
    </w:p>
    <w:p>
      <w:pPr>
        <w:numPr>
          <w:ilvl w:val="0"/>
          <w:numId w:val="1002"/>
        </w:numPr>
        <w:pStyle w:val="Compact"/>
      </w:pPr>
      <w:r>
        <w:t xml:space="preserve">Hofstede Insights. Country Comparison: Chile vs United States.</w:t>
      </w:r>
    </w:p>
    <w:p>
      <w:pPr>
        <w:numPr>
          <w:ilvl w:val="0"/>
          <w:numId w:val="1002"/>
        </w:numPr>
        <w:pStyle w:val="Compact"/>
      </w:pPr>
      <w:r>
        <w:t xml:space="preserve">SERNAC (National Consumer Service of Chile). Market Trends Analysis 2021-2023.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Sales Excellence in Chile Santiago: A Comprehensive Research Analysis</dc:title>
  <dc:creator/>
  <dc:language>en</dc:language>
  <cp:keywords/>
  <dcterms:created xsi:type="dcterms:W3CDTF">2026-07-29T20:12:13Z</dcterms:created>
  <dcterms:modified xsi:type="dcterms:W3CDTF">2026-07-29T20:12:13Z</dcterms:modified>
</cp:coreProperties>
</file>

<file path=docProps/custom.xml><?xml version="1.0" encoding="utf-8"?>
<Properties xmlns="http://schemas.openxmlformats.org/officeDocument/2006/custom-properties" xmlns:vt="http://schemas.openxmlformats.org/officeDocument/2006/docPropsVTypes"/>
</file>