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585a6b701d0c17959b2a585d33398343cca72e6"/>
    <w:p>
      <w:pPr>
        <w:pStyle w:val="Heading1"/>
      </w:pPr>
      <w:r>
        <w:t xml:space="preserve">The Evolving Role of the Sales Executive in Ethiopia Addis Ababa: A Strategic Analysis</w:t>
      </w:r>
    </w:p>
    <w:p>
      <w:pPr>
        <w:pStyle w:val="FirstParagraph"/>
      </w:pPr>
      <w:r>
        <w:rPr>
          <w:bCs/>
          <w:b/>
        </w:rPr>
        <w:t xml:space="preserve">Date:</w:t>
      </w:r>
      <w:r>
        <w:t xml:space="preserve"> </w:t>
      </w:r>
      <w:r>
        <w:t xml:space="preserve">October 2023</w:t>
      </w:r>
      <w:r>
        <w:br/>
      </w:r>
      <w:r>
        <w:rPr>
          <w:bCs/>
          <w:b/>
        </w:rPr>
        <w:t xml:space="preserve">Subject:</w:t>
      </w:r>
      <w:r>
        <w:t xml:space="preserve">Sales Strategy and Human Capital Development</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function of the Sales Executive within the dynamic economic landscape of Ethiopia Addis Ababa. As Ethiopia continues to undergo significant structural reforms and market liberalization, the role of sales professionals has shifted from traditional transactional duties to strategic relationship management. This document explores how a Sales Executive in this specific geographic context must navigate regulatory changes, cultural nuances, and digital transformation to drive sustainable growth for organizations operating in the capital city.</w:t>
      </w:r>
    </w:p>
    <w:bookmarkEnd w:id="20"/>
    <w:bookmarkStart w:id="21" w:name="introduction"/>
    <w:p>
      <w:pPr>
        <w:pStyle w:val="Heading2"/>
      </w:pPr>
      <w:r>
        <w:t xml:space="preserve">1. Introduction</w:t>
      </w:r>
    </w:p>
    <w:p>
      <w:pPr>
        <w:pStyle w:val="FirstParagraph"/>
      </w:pPr>
      <w:r>
        <w:t xml:space="preserve">The economic trajectory of Ethiopia has been marked by robust GDP growth over the past decade, positioning it as one of Africa’s fastest-growing economies. At the heart of this economic engine lies Addis Ababa, the diplomatic capital of Africa and a burgeoning hub for commerce, logistics, and services. Within this vibrant ecosystem, the Sales Executive serves as the primary interface between corporate entities and end consumers or business partners.</w:t>
      </w:r>
    </w:p>
    <w:p>
      <w:pPr>
        <w:pStyle w:val="BodyText"/>
      </w:pPr>
      <w:r>
        <w:t xml:space="preserve">However, conducting business in Ethiopia Addis Ababa requires a specialized skill set that goes beyond standard sales techniques. The modern Sales Executive must be an adept navigator of local bureaucracy, a master of cultural etiquette, and a strategic thinker capable of adapting to rapid infrastructural developments. This paper aims to define the core competencies required for success in this role and analyzes how these competencies contribute to organizational stability in Ethiopia Addis Ababa.</w:t>
      </w:r>
    </w:p>
    <w:bookmarkEnd w:id="21"/>
    <w:bookmarkStart w:id="22" w:name="X009ac9ae3a61601ba3ce5a0d202df789dabcaf8"/>
    <w:p>
      <w:pPr>
        <w:pStyle w:val="Heading2"/>
      </w:pPr>
      <w:r>
        <w:t xml:space="preserve">2. The Economic Context: Challenges and Opportunities</w:t>
      </w:r>
    </w:p>
    <w:p>
      <w:pPr>
        <w:pStyle w:val="FirstParagraph"/>
      </w:pPr>
      <w:r>
        <w:t xml:space="preserve">To understand the position of a Sales Executive, one must first contextualize the market environment of Ethiopia Addis Ababa. The city is experiencing a construction boom, an expanding middle class, and increasing foreign direct investment (FDI). These factors create immense demand for diverse products and services ranging from real estate and automotive to telecommunications and consumer goods.</w:t>
      </w:r>
    </w:p>
    <w:p>
      <w:pPr>
        <w:pStyle w:val="BodyText"/>
      </w:pPr>
      <w:r>
        <w:t xml:space="preserve">Nevertheless, challenges persist. Currency fluctuation issues, supply chain disruptions due to regional instability in parts of the country, and bureaucratic inefficiencies can hinder sales operations. A competent Sales Executive in Ethiopia Addis Ababa must possess resilience and adaptability. They are not merely sellers but also risk managers who anticipate market shifts and adjust their strategies accordingly. For instance, understanding the impact of foreign exchange shortages on purchasing power is crucial for a Sales Executive targeting import-dependent businesses.</w:t>
      </w:r>
    </w:p>
    <w:bookmarkEnd w:id="22"/>
    <w:bookmarkStart w:id="23" w:name="Xe65384f2cfabb1455b1dc43e1587f1564aaa3fd"/>
    <w:p>
      <w:pPr>
        <w:pStyle w:val="Heading2"/>
      </w:pPr>
      <w:r>
        <w:t xml:space="preserve">3. Cultural Competence and Relationship Building</w:t>
      </w:r>
    </w:p>
    <w:p>
      <w:pPr>
        <w:pStyle w:val="FirstParagraph"/>
      </w:pPr>
      <w:r>
        <w:t xml:space="preserve">In Ethiopia Addis Ababa, business is deeply relational. The concept of "social capital" often outweighs transactional efficiency in the initial stages of sales cycles. For a Sales Executive, building trust is paramount. This involves understanding the local customs, such as the importance of prolonged introductory meetings where tea (coffee ceremony) is often served before business discussions commence.</w:t>
      </w:r>
    </w:p>
    <w:p>
      <w:pPr>
        <w:pStyle w:val="BodyText"/>
      </w:pPr>
      <w:r>
        <w:t xml:space="preserve">A Sales Executive must demonstrate patience and respect for hierarchical structures common in Ethiopian corporate culture. Decisions are often made at higher levels after extensive consensus-building among lower-level stakeholders. Therefore, the ability to identify key decision-makers and maintain respectful communication channels is a vital skill set. Misunderstanding these cultural nuances can lead to stalled deals, making cultural intelligence as important as product knowledge for a Sales Executive operating in this region.</w:t>
      </w:r>
    </w:p>
    <w:bookmarkEnd w:id="23"/>
    <w:bookmarkStart w:id="24" w:name="X094d5c4f9616b743e336c2fc9600044698f0d37"/>
    <w:p>
      <w:pPr>
        <w:pStyle w:val="Heading2"/>
      </w:pPr>
      <w:r>
        <w:t xml:space="preserve">4. Digital Transformation and Market Expansion</w:t>
      </w:r>
    </w:p>
    <w:p>
      <w:pPr>
        <w:pStyle w:val="FirstParagraph"/>
      </w:pPr>
      <w:r>
        <w:t xml:space="preserve">The digital landscape in Ethiopia Addis Ababa is evolving rapidly. With increasing smartphone penetration and the expansion of mobile internet services, consumers are becoming more digitally savvy. The rise of local e-commerce platforms and digital payment systems has forced traditional sales models to adapt.</w:t>
      </w:r>
    </w:p>
    <w:p>
      <w:pPr>
        <w:pStyle w:val="BodyText"/>
      </w:pPr>
      <w:r>
        <w:t xml:space="preserve">Consequently, the modern Sales Executive must be tech-savvy. They utilize Customer Relationship Management (CRM) tools not just for tracking leads but for analyzing consumer behavior patterns specific to the Ethiopian market. Furthermore, social media platforms like Telegram and Facebook are powerful sales channels in Ethiopia Addis Ababa. A proactive Sales Executive leverages these digital tools to engage with customers, provide after-sales support, and gather real-time feedback on product offerings.</w:t>
      </w:r>
    </w:p>
    <w:bookmarkEnd w:id="24"/>
    <w:bookmarkStart w:id="25" w:name="Xfd6c0bd97f3326077207f184e0151b9cadf8202"/>
    <w:p>
      <w:pPr>
        <w:pStyle w:val="Heading2"/>
      </w:pPr>
      <w:r>
        <w:t xml:space="preserve">5. Regulatory Compliance and Ethical Standards</w:t>
      </w:r>
    </w:p>
    <w:p>
      <w:pPr>
        <w:pStyle w:val="FirstParagraph"/>
      </w:pPr>
      <w:r>
        <w:t xml:space="preserve">The regulatory environment in Ethiopia is undergoing significant changes aimed at attracting international investment and improving ease of doing business. For a Sales Executive, staying abreast of these regulations is not optional but essential. This includes understanding tax laws, import/export restrictions, and industry-specific compliance requirements.</w:t>
      </w:r>
    </w:p>
    <w:p>
      <w:pPr>
        <w:pStyle w:val="BodyText"/>
      </w:pPr>
      <w:r>
        <w:t xml:space="preserve">Ethics play a crucial role in maintaining long-term business viability in Ethiopia Addis Ababa. Transparency in pricing and communication builds brand reputation. A Sales Executive who prioritizes ethical conduct contributes to the overall integrity of the market, fostering an environment where legitimate businesses can thrive amidst competition.</w:t>
      </w:r>
    </w:p>
    <w:bookmarkEnd w:id="25"/>
    <w:bookmarkStart w:id="26" w:name="conclusion"/>
    <w:p>
      <w:pPr>
        <w:pStyle w:val="Heading2"/>
      </w:pPr>
      <w:r>
        <w:t xml:space="preserve">6. Conclusion</w:t>
      </w:r>
    </w:p>
    <w:p>
      <w:pPr>
        <w:pStyle w:val="FirstParagraph"/>
      </w:pPr>
      <w:r>
        <w:t xml:space="preserve">In conclusion, the role of a Sales Executive in Ethiopia Addis Ababa is multifaceted and increasingly complex. It requires a blend of traditional sales acumen, deep cultural understanding, digital literacy, and regulatory awareness. As Ethiopia continues to open its markets further, the demand for skilled professionals who can effectively navigate this unique landscape will only increase.</w:t>
      </w:r>
    </w:p>
    <w:p>
      <w:pPr>
        <w:pStyle w:val="BodyText"/>
      </w:pPr>
      <w:r>
        <w:t xml:space="preserve">Organizations looking to establish or expand their footprint in Ethiopia Addis Ababa must invest heavily in training and empowering their Sales Executives. By doing so, they not only enhance their sales performance but also contribute to the broader economic development of the region. The Sales Executive is, therefore, a strategic asset whose success is intrinsically linked to the commercial success of enterprises in Ethiopia Addis Ababa.</w:t>
      </w:r>
    </w:p>
    <w:bookmarkEnd w:id="26"/>
    <w:bookmarkStart w:id="27" w:name="references"/>
    <w:p>
      <w:pPr>
        <w:pStyle w:val="Heading2"/>
      </w:pPr>
      <w:r>
        <w:t xml:space="preserve">References</w:t>
      </w:r>
    </w:p>
    <w:p>
      <w:pPr>
        <w:numPr>
          <w:ilvl w:val="0"/>
          <w:numId w:val="1001"/>
        </w:numPr>
        <w:pStyle w:val="Compact"/>
      </w:pPr>
      <w:r>
        <w:t xml:space="preserve">National Bank of Ethiopia. (2023). Annual Report on Monetary Policy and Financial Stability.</w:t>
      </w:r>
    </w:p>
    <w:p>
      <w:pPr>
        <w:numPr>
          <w:ilvl w:val="0"/>
          <w:numId w:val="1001"/>
        </w:numPr>
        <w:pStyle w:val="Compact"/>
      </w:pPr>
      <w:r>
        <w:t xml:space="preserve">African Development Bank. (2022). Economic Outlook for Sub-Saharan Africa: Focus on East Africa.</w:t>
      </w:r>
    </w:p>
    <w:p>
      <w:pPr>
        <w:numPr>
          <w:ilvl w:val="0"/>
          <w:numId w:val="1001"/>
        </w:numPr>
        <w:pStyle w:val="Compact"/>
      </w:pPr>
      <w:r>
        <w:t xml:space="preserve">Ethiopian Investment Commission. (2015-2018, revised 2019). Proclamation of Investment No. 734/93 and its amendments.</w:t>
      </w:r>
    </w:p>
    <w:p>
      <w:pPr>
        <w:numPr>
          <w:ilvl w:val="0"/>
          <w:numId w:val="1001"/>
        </w:numPr>
        <w:pStyle w:val="Compact"/>
      </w:pPr>
      <w:r>
        <w:t xml:space="preserve">Holtbrugge, D., &amp; Strulik, H. (2016). "The Rise of the East African Giant: Ethiopia's Economic Potential."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Role of the Sales Executive in Ethiopia Addis Ababa</dc:title>
  <dc:creator/>
  <dc:language>en</dc:language>
  <cp:keywords/>
  <dcterms:created xsi:type="dcterms:W3CDTF">2026-07-29T16:42:22Z</dcterms:created>
  <dcterms:modified xsi:type="dcterms:W3CDTF">2026-07-29T16:42:22Z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