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Strategy</w:t>
      </w:r>
      <w:r>
        <w:t xml:space="preserve"> </w:t>
      </w:r>
      <w:r>
        <w:t xml:space="preserve">in</w:t>
      </w:r>
      <w:r>
        <w:t xml:space="preserve"> </w:t>
      </w:r>
      <w:r>
        <w:t xml:space="preserve">Germany</w:t>
      </w:r>
      <w:r>
        <w:t xml:space="preserve"> </w:t>
      </w:r>
      <w:r>
        <w:t xml:space="preserve">Frankfurt</w:t>
      </w:r>
    </w:p>
    <w:bookmarkStart w:id="20" w:name="X799bf2e67140f475ba51882645646f2477ce86f"/>
    <w:p>
      <w:pPr>
        <w:pStyle w:val="Heading1"/>
      </w:pPr>
      <w:r>
        <w:t xml:space="preserve">The Role and Strategic Impact of a Sales Executive in Germany Frankfurt</w:t>
      </w:r>
    </w:p>
    <w:p>
      <w:pPr>
        <w:pStyle w:val="FirstParagraph"/>
      </w:pPr>
      <w:r>
        <w:rPr>
          <w:bCs/>
          <w:b/>
        </w:rPr>
        <w:t xml:space="preserve">Abstract</w:t>
      </w:r>
      <w:r>
        <w:br/>
      </w:r>
      <w:r>
        <w:t xml:space="preserve">This research document analyzes the critical role of a Sales Executive within the specific economic, cultural, and regulatory landscape of Germany Frankfurt. By examining regional market dynamics, consumer behavior, and operational compliance requirements for</w:t>
      </w:r>
      <w:r>
        <w:t xml:space="preserve"> </w:t>
      </w:r>
      <w:r>
        <w:rPr>
          <w:bCs/>
          <w:b/>
        </w:rPr>
        <w:t xml:space="preserve">Sales Executive</w:t>
      </w:r>
      <w:r>
        <w:t xml:space="preserve"> </w:t>
      </w:r>
      <w:r>
        <w:t xml:space="preserve">positions in this major financial hub, we elucidate why specialized expertise is paramount. The analysis highlights how successful professionals must navigate the unique demands of</w:t>
      </w:r>
      <w:r>
        <w:t xml:space="preserve"> </w:t>
      </w:r>
      <w:r>
        <w:rPr>
          <w:bCs/>
          <w:b/>
        </w:rPr>
        <w:t xml:space="preserve">Germany Frankfurt</w:t>
      </w:r>
      <w:r>
        <w:t xml:space="preserve">, a city renowned for its dense corporate presence and high transactional volume.</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In the complex ecosystem of European commerce,</w:t>
      </w:r>
      <w:r>
        <w:t xml:space="preserve"> </w:t>
      </w:r>
      <w:r>
        <w:rPr>
          <w:bCs/>
          <w:b/>
        </w:rPr>
        <w:t xml:space="preserve">Germany Frankfurt</w:t>
      </w:r>
      <w:r>
        <w:t xml:space="preserve"> </w:t>
      </w:r>
      <w:r>
        <w:t xml:space="preserve">stands as a preeminent center for finance, logistics, and technology. As the heart of Europe's economic machinery, this city presents both unparalleled opportunities and rigorous challenges for businesses aiming to expand their market share. Central to navigating this competitive terrain is the professional profile of the</w:t>
      </w:r>
      <w:r>
        <w:t xml:space="preserve"> </w:t>
      </w:r>
      <w:r>
        <w:rPr>
          <w:bCs/>
          <w:b/>
        </w:rPr>
        <w:t xml:space="preserve">Sales Executive</w:t>
      </w:r>
      <w:r>
        <w:t xml:space="preserve">. This document aims to dissect how a</w:t>
      </w:r>
      <w:r>
        <w:t xml:space="preserve"> </w:t>
      </w:r>
      <w:r>
        <w:rPr>
          <w:bCs/>
          <w:b/>
        </w:rPr>
        <w:t xml:space="preserve">Sales Executive</w:t>
      </w:r>
      <w:r>
        <w:t xml:space="preserve"> </w:t>
      </w:r>
      <w:r>
        <w:t xml:space="preserve">operates within Germany Frankfurt, adapting strategies to meet local expectations while driving organizational growth.</w:t>
      </w:r>
    </w:p>
    <w:p>
      <w:pPr>
        <w:pStyle w:val="BodyText"/>
      </w:pPr>
      <w:r>
        <w:t xml:space="preserve">The significance of this role extends beyond mere transaction generation; it involves building trust in a market where reliability and precision are highly valued. Therefore, understanding the specific context of</w:t>
      </w:r>
      <w:r>
        <w:t xml:space="preserve"> </w:t>
      </w:r>
      <w:r>
        <w:rPr>
          <w:bCs/>
          <w:b/>
        </w:rPr>
        <w:t xml:space="preserve">Germany Frankfurt</w:t>
      </w:r>
      <w:r>
        <w:t xml:space="preserve"> </w:t>
      </w:r>
      <w:r>
        <w:t xml:space="preserve">is not merely beneficial but essential for any</w:t>
      </w:r>
      <w:r>
        <w:t xml:space="preserve"> </w:t>
      </w:r>
      <w:r>
        <w:rPr>
          <w:bCs/>
          <w:b/>
        </w:rPr>
        <w:t xml:space="preserve">Sales Executive</w:t>
      </w:r>
      <w:r>
        <w:t xml:space="preserve"> </w:t>
      </w:r>
      <w:r>
        <w:t xml:space="preserve">seeking to succeed.</w:t>
      </w:r>
    </w:p>
    <w:bookmarkEnd w:id="21"/>
    <w:bookmarkStart w:id="22" w:name="ii.-market-dynamics-in-germany-frankfurt"/>
    <w:p>
      <w:pPr>
        <w:pStyle w:val="Heading1"/>
      </w:pPr>
      <w:r>
        <w:t xml:space="preserve">II. Market Dynamics in Germany Frankfurt</w:t>
      </w:r>
    </w:p>
    <w:p>
      <w:pPr>
        <w:pStyle w:val="FirstParagraph"/>
      </w:pPr>
      <w:r>
        <w:t xml:space="preserve">To understand the demands placed on a</w:t>
      </w:r>
      <w:r>
        <w:t xml:space="preserve"> </w:t>
      </w:r>
      <w:r>
        <w:rPr>
          <w:bCs/>
          <w:b/>
        </w:rPr>
        <w:t xml:space="preserve">Sales Executive</w:t>
      </w:r>
      <w:r>
        <w:t xml:space="preserve">, one must first comprehend the environment of</w:t>
      </w:r>
      <w:r>
        <w:t xml:space="preserve"> </w:t>
      </w:r>
      <w:r>
        <w:rPr>
          <w:bCs/>
          <w:b/>
        </w:rPr>
        <w:t xml:space="preserve">Germany Frankfurt</w:t>
      </w:r>
      <w:r>
        <w:t xml:space="preserve">. As home to the European Central Bank and numerous global financial institutions, the city attracts high-net-worth clients and multinational corporations. The market in Germany Frankfurt is characterized by:</w:t>
      </w:r>
    </w:p>
    <w:p>
      <w:pPr>
        <w:numPr>
          <w:ilvl w:val="0"/>
          <w:numId w:val="1001"/>
        </w:numPr>
        <w:pStyle w:val="Compact"/>
      </w:pPr>
      <w:r>
        <w:rPr>
          <w:bCs/>
          <w:b/>
        </w:rPr>
        <w:t xml:space="preserve">High Competition:</w:t>
      </w:r>
      <w:r>
        <w:t xml:space="preserve"> </w:t>
      </w:r>
      <w:r>
        <w:t xml:space="preserve">With a concentration of industry leaders, standing out requires more than standard sales tactics.</w:t>
      </w:r>
    </w:p>
    <w:p>
      <w:pPr>
        <w:numPr>
          <w:ilvl w:val="0"/>
          <w:numId w:val="1001"/>
        </w:numPr>
        <w:pStyle w:val="Compact"/>
      </w:pPr>
      <w:r>
        <w:rPr>
          <w:bCs/>
          <w:b/>
        </w:rPr>
        <w:t xml:space="preserve">Data-Driven Culture:</w:t>
      </w:r>
      <w:r>
        <w:t xml:space="preserve"> </w:t>
      </w:r>
      <w:r>
        <w:t xml:space="preserve">Clients in this region expect evidence-based proposals and detailed market analysis.</w:t>
      </w:r>
    </w:p>
    <w:p>
      <w:pPr>
        <w:numPr>
          <w:ilvl w:val="0"/>
          <w:numId w:val="1001"/>
        </w:numPr>
        <w:pStyle w:val="Compact"/>
      </w:pPr>
      <w:r>
        <w:rPr>
          <w:bCs/>
          <w:b/>
        </w:rPr>
        <w:t xml:space="preserve">B2B Dominance:</w:t>
      </w:r>
      <w:r>
        <w:t xml:space="preserve"> </w:t>
      </w:r>
      <w:r>
        <w:t xml:space="preserve">While B2C exists, the bulk of commercial activity in Germany Frankfurt revolves around Business-to-Business relationships, necessitating a consultative approach from the</w:t>
      </w:r>
      <w:r>
        <w:t xml:space="preserve"> </w:t>
      </w:r>
      <w:r>
        <w:rPr>
          <w:bCs/>
          <w:b/>
        </w:rPr>
        <w:t xml:space="preserve">Sales Executive</w:t>
      </w:r>
      <w:r>
        <w:t xml:space="preserve">.</w:t>
      </w:r>
    </w:p>
    <w:bookmarkEnd w:id="22"/>
    <w:bookmarkStart w:id="26" w:name="Xeab8db3f27daf4f399157dc9ace679ab79471d6"/>
    <w:p>
      <w:pPr>
        <w:pStyle w:val="Heading1"/>
      </w:pPr>
      <w:r>
        <w:t xml:space="preserve">III. The Core Competencies of a Sales Executive in this Region</w:t>
      </w:r>
    </w:p>
    <w:p>
      <w:pPr>
        <w:pStyle w:val="FirstParagraph"/>
      </w:pPr>
      <w:r>
        <w:t xml:space="preserve">A</w:t>
      </w:r>
      <w:r>
        <w:t xml:space="preserve"> </w:t>
      </w:r>
      <w:r>
        <w:rPr>
          <w:bCs/>
          <w:b/>
        </w:rPr>
        <w:t xml:space="preserve">Sales Executive</w:t>
      </w:r>
      <w:r>
        <w:t xml:space="preserve"> </w:t>
      </w:r>
      <w:r>
        <w:t xml:space="preserve">operating in Germany Frankfurt must possess a distinct blend of soft and hard skills. Unlike markets that prioritize rapid closing, the approach here is methodical.</w:t>
      </w:r>
    </w:p>
    <w:bookmarkStart w:id="23" w:name="X34479e50a20d4aa61fb0cecc4ce51a11a3d654c"/>
    <w:p>
      <w:pPr>
        <w:pStyle w:val="Heading2"/>
      </w:pPr>
      <w:r>
        <w:t xml:space="preserve">A. Cultural Intelligence and Communication</w:t>
      </w:r>
    </w:p>
    <w:p>
      <w:pPr>
        <w:pStyle w:val="FirstParagraph"/>
      </w:pPr>
      <w:r>
        <w:t xml:space="preserve">In Germany Frankfurt, directness is often appreciated over excessive flattery. A</w:t>
      </w:r>
      <w:r>
        <w:t xml:space="preserve"> </w:t>
      </w:r>
      <w:r>
        <w:rPr>
          <w:bCs/>
          <w:b/>
        </w:rPr>
        <w:t xml:space="preserve">Sales Executive</w:t>
      </w:r>
      <w:r>
        <w:t xml:space="preserve"> </w:t>
      </w:r>
      <w:r>
        <w:t xml:space="preserve">must communicate clearly and concisely. However, this directness must be balanced with deep respect for professional boundaries and hierarchy. The ability to build long-term relationships (Langfristige Beziehungen) is crucial; a single transaction rarely defines the success of a</w:t>
      </w:r>
      <w:r>
        <w:t xml:space="preserve"> </w:t>
      </w:r>
      <w:r>
        <w:rPr>
          <w:bCs/>
          <w:b/>
        </w:rPr>
        <w:t xml:space="preserve">Sales Executive</w:t>
      </w:r>
      <w:r>
        <w:t xml:space="preserve">.</w:t>
      </w:r>
    </w:p>
    <w:bookmarkEnd w:id="23"/>
    <w:bookmarkStart w:id="24" w:name="b.-regulatory-knowledge"/>
    <w:p>
      <w:pPr>
        <w:pStyle w:val="Heading2"/>
      </w:pPr>
      <w:r>
        <w:t xml:space="preserve">B. Regulatory Knowledge</w:t>
      </w:r>
    </w:p>
    <w:p>
      <w:pPr>
        <w:pStyle w:val="FirstParagraph"/>
      </w:pPr>
      <w:r>
        <w:t xml:space="preserve">Operating in Germany Frankfurt requires strict adherence to European Union regulations and German national laws, including GDPR (General Data Protection Regulation). A competent</w:t>
      </w:r>
      <w:r>
        <w:t xml:space="preserve"> </w:t>
      </w:r>
      <w:r>
        <w:rPr>
          <w:bCs/>
          <w:b/>
        </w:rPr>
        <w:t xml:space="preserve">Sales Executive</w:t>
      </w:r>
      <w:r>
        <w:t xml:space="preserve"> </w:t>
      </w:r>
      <w:r>
        <w:t xml:space="preserve">must ensure all prospecting, data handling, and contractual negotiations are fully compliant. Failure to do so can result in severe penalties.</w:t>
      </w:r>
    </w:p>
    <w:bookmarkEnd w:id="24"/>
    <w:bookmarkStart w:id="25" w:name="c.-product-expertise"/>
    <w:p>
      <w:pPr>
        <w:pStyle w:val="Heading2"/>
      </w:pPr>
      <w:r>
        <w:t xml:space="preserve">C. Product Expertise</w:t>
      </w:r>
    </w:p>
    <w:p>
      <w:pPr>
        <w:pStyle w:val="FirstParagraph"/>
      </w:pPr>
      <w:r>
        <w:t xml:space="preserve">The clients in Germany Frankfurt are often sophisticated and well-informed. A</w:t>
      </w:r>
      <w:r>
        <w:t xml:space="preserve"> </w:t>
      </w:r>
      <w:r>
        <w:rPr>
          <w:bCs/>
          <w:b/>
        </w:rPr>
        <w:t xml:space="preserve">Sales Executive</w:t>
      </w:r>
      <w:r>
        <w:t xml:space="preserve"> </w:t>
      </w:r>
      <w:r>
        <w:t xml:space="preserve">cannot rely on marketing hype; they must demonstrate deep technical or functional knowledge of their product or service. The role requires the executive to act as a consultant, solving complex business problems rather than simply pushing inventory.</w:t>
      </w:r>
    </w:p>
    <w:bookmarkEnd w:id="25"/>
    <w:bookmarkEnd w:id="26"/>
    <w:bookmarkStart w:id="30" w:name="X9d129a901cc49493fee9c5a6063de04c147bac0"/>
    <w:p>
      <w:pPr>
        <w:pStyle w:val="Heading1"/>
      </w:pPr>
      <w:r>
        <w:t xml:space="preserve">IV. Strategic Implementation for Sales Executives in Germany Frankfurt</w:t>
      </w:r>
    </w:p>
    <w:p>
      <w:pPr>
        <w:pStyle w:val="FirstParagraph"/>
      </w:pPr>
      <w:r>
        <w:t xml:space="preserve">The operational framework for a</w:t>
      </w:r>
      <w:r>
        <w:t xml:space="preserve"> </w:t>
      </w:r>
      <w:r>
        <w:rPr>
          <w:bCs/>
          <w:b/>
        </w:rPr>
        <w:t xml:space="preserve">Sales Executive</w:t>
      </w:r>
      <w:r>
        <w:t xml:space="preserve"> </w:t>
      </w:r>
      <w:r>
        <w:t xml:space="preserve">in this region involves several strategic pillars tailored to the unique characteristics of Germany Frankfurt.</w:t>
      </w:r>
    </w:p>
    <w:bookmarkStart w:id="27" w:name="a.-leveraging-local-networking-events"/>
    <w:p>
      <w:pPr>
        <w:pStyle w:val="Heading2"/>
      </w:pPr>
      <w:r>
        <w:t xml:space="preserve">A. Leveraging Local Networking Events</w:t>
      </w:r>
    </w:p>
    <w:p>
      <w:pPr>
        <w:pStyle w:val="FirstParagraph"/>
      </w:pPr>
      <w:r>
        <w:rPr>
          <w:bCs/>
          <w:b/>
        </w:rPr>
        <w:t xml:space="preserve">Germany Frankfurt</w:t>
      </w:r>
      <w:r>
        <w:t xml:space="preserve"> </w:t>
      </w:r>
      <w:r>
        <w:t xml:space="preserve">hosts numerous trade fairs and conferences (e.g., Book Fair, Finance Forum). For a</w:t>
      </w:r>
      <w:r>
        <w:t xml:space="preserve"> </w:t>
      </w:r>
      <w:r>
        <w:rPr>
          <w:bCs/>
          <w:b/>
        </w:rPr>
        <w:t xml:space="preserve">Sales Executive</w:t>
      </w:r>
      <w:r>
        <w:t xml:space="preserve">, physical presence at these events is often more effective than cold calling. Building personal rapport in person aligns with local business etiquette and accelerates trust-building.</w:t>
      </w:r>
    </w:p>
    <w:bookmarkEnd w:id="27"/>
    <w:bookmarkStart w:id="28" w:name="b.-digital-transformation-integration"/>
    <w:p>
      <w:pPr>
        <w:pStyle w:val="Heading2"/>
      </w:pPr>
      <w:r>
        <w:t xml:space="preserve">B. Digital Transformation Integration</w:t>
      </w:r>
    </w:p>
    <w:p>
      <w:pPr>
        <w:pStyle w:val="FirstParagraph"/>
      </w:pPr>
      <w:r>
        <w:t xml:space="preserve">While relationship building is paramount, the</w:t>
      </w:r>
      <w:r>
        <w:t xml:space="preserve"> </w:t>
      </w:r>
      <w:r>
        <w:rPr>
          <w:bCs/>
          <w:b/>
        </w:rPr>
        <w:t xml:space="preserve">Sales Executive</w:t>
      </w:r>
      <w:r>
        <w:t xml:space="preserve"> </w:t>
      </w:r>
      <w:r>
        <w:t xml:space="preserve">must also be proficient in CRM tools that are widely used in Germany Frankfurt, such as Salesforce or Microsoft Dynamics. Efficiency and organization are key traits valued by employers and clients alike.</w:t>
      </w:r>
    </w:p>
    <w:bookmarkEnd w:id="28"/>
    <w:bookmarkStart w:id="29" w:name="X25d720a729cc3342effa4907165c50883ec324a"/>
    <w:p>
      <w:pPr>
        <w:pStyle w:val="Heading2"/>
      </w:pPr>
      <w:r>
        <w:t xml:space="preserve">C. Navigating the Decision-Making Hierarchy</w:t>
      </w:r>
    </w:p>
    <w:p>
      <w:pPr>
        <w:pStyle w:val="FirstParagraph"/>
      </w:pPr>
      <w:r>
        <w:t xml:space="preserve">In many German companies based in</w:t>
      </w:r>
      <w:r>
        <w:t xml:space="preserve"> </w:t>
      </w:r>
      <w:r>
        <w:rPr>
          <w:bCs/>
          <w:b/>
        </w:rPr>
        <w:t xml:space="preserve">Germany Frankfurt</w:t>
      </w:r>
      <w:r>
        <w:t xml:space="preserve">, decision-making is consensus-driven. A</w:t>
      </w:r>
      <w:r>
        <w:t xml:space="preserve"> </w:t>
      </w:r>
      <w:r>
        <w:rPr>
          <w:bCs/>
          <w:b/>
        </w:rPr>
        <w:t xml:space="preserve">Sales Executive</w:t>
      </w:r>
      <w:r>
        <w:t xml:space="preserve"> </w:t>
      </w:r>
      <w:r>
        <w:t xml:space="preserve">must identify all stakeholders involved in a purchase, not just the primary contact. Patience and persistence are required to navigate these multi-layered approval processes.</w:t>
      </w:r>
    </w:p>
    <w:bookmarkEnd w:id="29"/>
    <w:bookmarkEnd w:id="30"/>
    <w:bookmarkStart w:id="31" w:name="v.-challenges-and-mitigation-strategies"/>
    <w:p>
      <w:pPr>
        <w:pStyle w:val="Heading1"/>
      </w:pPr>
      <w:r>
        <w:t xml:space="preserve">V. Challenges and Mitigation Strategies</w:t>
      </w:r>
    </w:p>
    <w:p>
      <w:pPr>
        <w:pStyle w:val="FirstParagraph"/>
      </w:pPr>
      <w:r>
        <w:t xml:space="preserve">The journey of a</w:t>
      </w:r>
      <w:r>
        <w:t xml:space="preserve"> </w:t>
      </w:r>
      <w:r>
        <w:rPr>
          <w:bCs/>
          <w:b/>
        </w:rPr>
        <w:t xml:space="preserve">Sales Executive</w:t>
      </w:r>
      <w:r>
        <w:t xml:space="preserve"> </w:t>
      </w:r>
      <w:r>
        <w:t xml:space="preserve">in Germany Frankfurt is not without obstacles.</w:t>
      </w:r>
    </w:p>
    <w:p>
      <w:pPr>
        <w:numPr>
          <w:ilvl w:val="0"/>
          <w:numId w:val="1002"/>
        </w:numPr>
        <w:pStyle w:val="Compact"/>
      </w:pPr>
      <w:r>
        <w:rPr>
          <w:bCs/>
          <w:b/>
        </w:rPr>
        <w:t xml:space="preserve">Linguistic Barriers:</w:t>
      </w:r>
      <w:r>
        <w:t xml:space="preserve"> </w:t>
      </w:r>
      <w:r>
        <w:t xml:space="preserve">While English is widely spoken in business, proficiency in German significantly enhances credibility. A</w:t>
      </w:r>
      <w:r>
        <w:t xml:space="preserve"> </w:t>
      </w:r>
      <w:r>
        <w:rPr>
          <w:bCs/>
          <w:b/>
        </w:rPr>
        <w:t xml:space="preserve">Sales Executive</w:t>
      </w:r>
      <w:r>
        <w:t xml:space="preserve"> </w:t>
      </w:r>
      <w:r>
        <w:t xml:space="preserve">who speaks German demonstrates commitment to the local market.</w:t>
      </w:r>
    </w:p>
    <w:p>
      <w:pPr>
        <w:numPr>
          <w:ilvl w:val="0"/>
          <w:numId w:val="1002"/>
        </w:numPr>
        <w:pStyle w:val="Compact"/>
      </w:pPr>
      <w:r>
        <w:rPr>
          <w:bCs/>
          <w:b/>
        </w:rPr>
        <w:t xml:space="preserve">Pricing Sensitivity:</w:t>
      </w:r>
      <w:r>
        <w:t xml:space="preserve"> </w:t>
      </w:r>
      <w:r>
        <w:t xml:space="preserve">Clients often negotiate aggressively. The</w:t>
      </w:r>
      <w:r>
        <w:t xml:space="preserve"> </w:t>
      </w:r>
      <w:r>
        <w:rPr>
          <w:bCs/>
          <w:b/>
        </w:rPr>
        <w:t xml:space="preserve">Sales Executive</w:t>
      </w:r>
    </w:p>
    <w:p>
      <w:pPr>
        <w:numPr>
          <w:ilvl w:val="0"/>
          <w:numId w:val="1002"/>
        </w:numPr>
        <w:pStyle w:val="Compact"/>
      </w:pPr>
      <w:r>
        <w:rPr>
          <w:bCs/>
          <w:b/>
        </w:rPr>
        <w:t xml:space="preserve">Cyclical Economic Downturns:</w:t>
      </w:r>
      <w:r>
        <w:t xml:space="preserve"> </w:t>
      </w:r>
      <w:r>
        <w:t xml:space="preserve">Frankfurt's economy is closely tied to global finance. A resilient</w:t>
      </w:r>
      <w:r>
        <w:t xml:space="preserve"> </w:t>
      </w:r>
      <w:r>
        <w:rPr>
          <w:bCs/>
          <w:b/>
        </w:rPr>
        <w:t xml:space="preserve">Sales Executive</w:t>
      </w:r>
      <w:r>
        <w:t xml:space="preserve"> </w:t>
      </w:r>
      <w:r>
        <w:t xml:space="preserve">must have strategies for maintaining pipeline stability during economic fluctuations.</w:t>
      </w:r>
    </w:p>
    <w:bookmarkEnd w:id="31"/>
    <w:bookmarkStart w:id="32" w:name="vi.-conclusion"/>
    <w:p>
      <w:pPr>
        <w:pStyle w:val="Heading1"/>
      </w:pPr>
      <w:r>
        <w:t xml:space="preserve">VI. Conclusion</w:t>
      </w:r>
    </w:p>
    <w:p>
      <w:pPr>
        <w:pStyle w:val="FirstParagraph"/>
      </w:pPr>
      <w:r>
        <w:t xml:space="preserve">In conclusion, the role of a</w:t>
      </w:r>
      <w:r>
        <w:t xml:space="preserve"> </w:t>
      </w:r>
      <w:r>
        <w:rPr>
          <w:bCs/>
          <w:b/>
        </w:rPr>
        <w:t xml:space="preserve">Sales Executive</w:t>
      </w:r>
      <w:r>
        <w:t xml:space="preserve"> </w:t>
      </w:r>
      <w:r>
        <w:t xml:space="preserve">in Germany Frankfurt is complex and multifaceted. It requires more than traditional sales skills; it demands cultural adaptation, regulatory compliance, and deep market knowledge. Success in this context hinges on the ability to align professional strategies with the high standards and expectations characteristic of</w:t>
      </w:r>
      <w:r>
        <w:t xml:space="preserve"> </w:t>
      </w:r>
      <w:r>
        <w:rPr>
          <w:bCs/>
          <w:b/>
        </w:rPr>
        <w:t xml:space="preserve">Germany Frankfurt</w:t>
      </w:r>
      <w:r>
        <w:t xml:space="preserve">.</w:t>
      </w:r>
    </w:p>
    <w:p>
      <w:pPr>
        <w:pStyle w:val="BodyText"/>
      </w:pPr>
      <w:r>
        <w:t xml:space="preserve">For organizations seeking growth in this region, investing in a highly skilled</w:t>
      </w:r>
      <w:r>
        <w:t xml:space="preserve"> </w:t>
      </w:r>
      <w:r>
        <w:rPr>
          <w:bCs/>
          <w:b/>
        </w:rPr>
        <w:t xml:space="preserve">Sales Executive</w:t>
      </w:r>
      <w:r>
        <w:t xml:space="preserve"> </w:t>
      </w:r>
      <w:r>
        <w:t xml:space="preserve">who understands these nuances is critical. Conversely, for individuals aspiring to become such executives, mastering the interplay between global business practices and local German traditions is the key to success. As</w:t>
      </w:r>
      <w:r>
        <w:t xml:space="preserve"> </w:t>
      </w:r>
      <w:r>
        <w:rPr>
          <w:bCs/>
          <w:b/>
        </w:rPr>
        <w:t xml:space="preserve">Germany Frankfurt</w:t>
      </w:r>
      <w:r>
        <w:t xml:space="preserve"> </w:t>
      </w:r>
      <w:r>
        <w:t xml:space="preserve">continues to evolve as a global hub, the strategic importance of the</w:t>
      </w:r>
      <w:r>
        <w:t xml:space="preserve"> </w:t>
      </w:r>
      <w:r>
        <w:rPr>
          <w:bCs/>
          <w:b/>
        </w:rPr>
        <w:t xml:space="preserve">Sales Executive</w:t>
      </w:r>
      <w:r>
        <w:t xml:space="preserve"> </w:t>
      </w:r>
      <w:r>
        <w:t xml:space="preserve">will only continue to rise.</w:t>
      </w:r>
    </w:p>
    <w:p>
      <w:r>
        <w:pict>
          <v:rect style="width:0;height:1.5pt" o:hralign="center" o:hrstd="t" o:hr="t"/>
        </w:pict>
      </w:r>
    </w:p>
    <w:p>
      <w:pPr>
        <w:pStyle w:val="FirstParagraph"/>
      </w:pPr>
      <w:r>
        <w:rPr>
          <w:iCs/>
          <w:i/>
        </w:rPr>
        <w:t xml:space="preserve">This document serves as an analytical overview and does not constitute professional business advice. All strategies discussed should be adapted to specific organizational contexts within the Germany Frankfurt market.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Strategy in Germany Frankfurt</dc:title>
  <dc:creator/>
  <dc:language>en</dc:language>
  <cp:keywords/>
  <dcterms:created xsi:type="dcterms:W3CDTF">2026-07-29T13:06:28Z</dcterms:created>
  <dcterms:modified xsi:type="dcterms:W3CDTF">2026-07-29T13:06:28Z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