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Japan</w:t>
      </w:r>
      <w:r>
        <w:t xml:space="preserve"> </w:t>
      </w:r>
      <w:r>
        <w:t xml:space="preserve">Tokyo:</w:t>
      </w:r>
      <w:r>
        <w:t xml:space="preserve"> </w:t>
      </w:r>
      <w:r>
        <w:t xml:space="preserve">Cultural,</w:t>
      </w:r>
      <w:r>
        <w:t xml:space="preserve"> </w:t>
      </w:r>
      <w:r>
        <w:t xml:space="preserve">Strategic,</w:t>
      </w:r>
      <w:r>
        <w:t xml:space="preserve"> </w:t>
      </w:r>
      <w:r>
        <w:t xml:space="preserve">and</w:t>
      </w:r>
      <w:r>
        <w:t xml:space="preserve"> </w:t>
      </w:r>
      <w:r>
        <w:t xml:space="preserve">Operational</w:t>
      </w:r>
      <w:r>
        <w:t xml:space="preserve"> </w:t>
      </w:r>
      <w:r>
        <w:t xml:space="preserve">Analysis</w:t>
      </w:r>
    </w:p>
    <w:bookmarkStart w:id="31" w:name="Xfb425c038b4ac5874fcd2384c1ff356ff3809a6"/>
    <w:p>
      <w:pPr>
        <w:pStyle w:val="Heading1"/>
      </w:pPr>
      <w:r>
        <w:t xml:space="preserve">The Role of the Sales Executive in Japan Tokyo:</w:t>
      </w:r>
      <w:r>
        <w:br/>
      </w:r>
      <w:r>
        <w:t xml:space="preserve">Cultural, Strategic, and Operational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Japan Tokyo</w:t>
      </w:r>
    </w:p>
    <w:bookmarkStart w:id="20" w:name="abstract"/>
    <w:p>
      <w:pPr>
        <w:pStyle w:val="Heading3"/>
      </w:pPr>
      <w:r>
        <w:t xml:space="preserve">Abstract</w:t>
      </w:r>
    </w:p>
    <w:p>
      <w:pPr>
        <w:pStyle w:val="FirstParagraph"/>
      </w:pPr>
      <w:r>
        <w:t xml:space="preserve">This research paper explores the multifaceted role of a Sales Executive within the unique commercial landscape of Japan Tokyo. Unlike Western markets, sales in this region are deeply embedded in complex social hierarchies, long-term relationship building (Kankei), and specific cultural protocols. The document analyzes the strategic requirements for success in Japan Tokyo, focusing on communication styles, ethical compliance with Japanese business laws, and the operational nuances required to navigate one of the world's most competitive metropolitan markets.</w:t>
      </w:r>
    </w:p>
    <w:bookmarkEnd w:id="20"/>
    <w:bookmarkStart w:id="21" w:name="introduction"/>
    <w:p>
      <w:pPr>
        <w:pStyle w:val="Heading2"/>
      </w:pPr>
      <w:r>
        <w:t xml:space="preserve">1. Introduction</w:t>
      </w:r>
    </w:p>
    <w:p>
      <w:pPr>
        <w:pStyle w:val="FirstParagraph"/>
      </w:pPr>
      <w:r>
        <w:t xml:space="preserve">The global economy is increasingly interconnected, yet local market dynamics remain distinct and often impenetrable to outsiders lacking cultural competence. Nowhere is this more evident than in Japan Tokyo, a metropolis that serves as the economic heart of Asia. For multinational corporations and domestic entities alike, the</w:t>
      </w:r>
      <w:r>
        <w:t xml:space="preserve"> </w:t>
      </w:r>
      <w:r>
        <w:rPr>
          <w:bCs/>
          <w:b/>
        </w:rPr>
        <w:t xml:space="preserve">Sales Executive</w:t>
      </w:r>
      <w:r>
        <w:t xml:space="preserve"> </w:t>
      </w:r>
      <w:r>
        <w:t xml:space="preserve">is not merely a transactional agent but a strategic ambassador. This paper argues that effective performance in</w:t>
      </w:r>
      <w:r>
        <w:t xml:space="preserve"> </w:t>
      </w:r>
      <w:r>
        <w:rPr>
          <w:bCs/>
          <w:b/>
        </w:rPr>
        <w:t xml:space="preserve">Japan Tokyo</w:t>
      </w:r>
      <w:r>
        <w:t xml:space="preserve"> </w:t>
      </w:r>
      <w:r>
        <w:t xml:space="preserve">requires a fundamental shift from product-centric selling to relationship-centric consulting.</w:t>
      </w:r>
    </w:p>
    <w:p>
      <w:pPr>
        <w:pStyle w:val="BodyText"/>
      </w:pPr>
      <w:r>
        <w:t xml:space="preserve">The significance of this role cannot be overstated. In</w:t>
      </w:r>
      <w:r>
        <w:t xml:space="preserve"> </w:t>
      </w:r>
      <w:r>
        <w:rPr>
          <w:bCs/>
          <w:b/>
        </w:rPr>
        <w:t xml:space="preserve">Japan Tokyo</w:t>
      </w:r>
      <w:r>
        <w:t xml:space="preserve">, business decisions are rarely made in isolation; they are consensus-driven processes involving multiple stakeholders. Therefore, the</w:t>
      </w:r>
      <w:r>
        <w:t xml:space="preserve"> </w:t>
      </w:r>
      <w:r>
        <w:rPr>
          <w:bCs/>
          <w:b/>
        </w:rPr>
        <w:t xml:space="preserve">Sales Executive</w:t>
      </w:r>
      <w:r>
        <w:t xml:space="preserve"> </w:t>
      </w:r>
      <w:r>
        <w:t xml:space="preserve">must possess not only commercial acumen but also high emotional intelligence and an understanding of Japanese societal norms. This document aims to delineate the specific competencies, challenges, and strategic imperatives required for a Sales Executive operating in this unique environment.</w:t>
      </w:r>
    </w:p>
    <w:bookmarkEnd w:id="21"/>
    <w:bookmarkStart w:id="24" w:name="X8f85c553cfbbddf61d9cea93556edf27368c0ce"/>
    <w:p>
      <w:pPr>
        <w:pStyle w:val="Heading2"/>
      </w:pPr>
      <w:r>
        <w:t xml:space="preserve">2. Cultural Framework: The Foundation of Business in Japan Tokyo</w:t>
      </w:r>
    </w:p>
    <w:p>
      <w:pPr>
        <w:pStyle w:val="FirstParagraph"/>
      </w:pPr>
      <w:r>
        <w:t xml:space="preserve">To succeed as a</w:t>
      </w:r>
      <w:r>
        <w:t xml:space="preserve"> </w:t>
      </w:r>
      <w:r>
        <w:rPr>
          <w:bCs/>
          <w:b/>
        </w:rPr>
        <w:t xml:space="preserve">Sales Executive</w:t>
      </w:r>
      <w:r>
        <w:t xml:space="preserve"> </w:t>
      </w:r>
      <w:r>
        <w:t xml:space="preserve">in</w:t>
      </w:r>
      <w:r>
        <w:t xml:space="preserve"> </w:t>
      </w:r>
      <w:r>
        <w:rPr>
          <w:bCs/>
          <w:b/>
        </w:rPr>
        <w:t xml:space="preserve">Japan Tokyo</w:t>
      </w:r>
      <w:r>
        <w:t xml:space="preserve">, one must first understand the cultural bedrock upon which business is conducted. Two concepts are paramount: "Wa" (Harmony) and "Meiwaku" (Causing trouble for others).</w:t>
      </w:r>
    </w:p>
    <w:bookmarkStart w:id="22" w:name="the-primacy-of-relationships-kankei"/>
    <w:p>
      <w:pPr>
        <w:pStyle w:val="Heading3"/>
      </w:pPr>
      <w:r>
        <w:t xml:space="preserve">2.1 The Primacy of Relationships (Kankei)</w:t>
      </w:r>
    </w:p>
    <w:p>
      <w:pPr>
        <w:pStyle w:val="FirstParagraph"/>
      </w:pPr>
      <w:r>
        <w:t xml:space="preserve">In Western markets, trust is often built through contracts and legal frameworks. In</w:t>
      </w:r>
      <w:r>
        <w:t xml:space="preserve"> </w:t>
      </w:r>
      <w:r>
        <w:rPr>
          <w:bCs/>
          <w:b/>
        </w:rPr>
        <w:t xml:space="preserve">Japan Tokyo</w:t>
      </w:r>
      <w:r>
        <w:t xml:space="preserve">, trust is built through personal connection and repeated interaction. A</w:t>
      </w:r>
      <w:r>
        <w:t xml:space="preserve"> </w:t>
      </w:r>
      <w:r>
        <w:rPr>
          <w:bCs/>
          <w:b/>
        </w:rPr>
        <w:t xml:space="preserve">Sales Executive</w:t>
      </w:r>
      <w:r>
        <w:t xml:space="preserve"> </w:t>
      </w:r>
      <w:r>
        <w:t xml:space="preserve">must recognize that the initial sale is rarely the end goal; rather, it is the beginning of a long-term partnership. The concept of "Kankei" implies that business relationships are akin to family ties, requiring patience, loyalty, and mutual support. Consequently,</w:t>
      </w:r>
      <w:r>
        <w:t xml:space="preserve"> </w:t>
      </w:r>
      <w:r>
        <w:rPr>
          <w:bCs/>
          <w:b/>
        </w:rPr>
        <w:t xml:space="preserve">Sales Executives</w:t>
      </w:r>
      <w:r>
        <w:t xml:space="preserve"> </w:t>
      </w:r>
      <w:r>
        <w:t xml:space="preserve">in</w:t>
      </w:r>
      <w:r>
        <w:t xml:space="preserve"> </w:t>
      </w:r>
      <w:r>
        <w:rPr>
          <w:bCs/>
          <w:b/>
        </w:rPr>
        <w:t xml:space="preserve">Japan Tokyo</w:t>
      </w:r>
      <w:r>
        <w:t xml:space="preserve"> </w:t>
      </w:r>
      <w:r>
        <w:t xml:space="preserve">must invest significant time in non-transactional activities such as social gatherings (nomikai) and seasonal gift-giving (ochugen and oseibo), which serve to solidify bonds before any formal agreement is signed.</w:t>
      </w:r>
    </w:p>
    <w:bookmarkEnd w:id="22"/>
    <w:bookmarkStart w:id="23" w:name="high-context-communication"/>
    <w:p>
      <w:pPr>
        <w:pStyle w:val="Heading3"/>
      </w:pPr>
      <w:r>
        <w:t xml:space="preserve">2.2 High-Context Communication</w:t>
      </w:r>
    </w:p>
    <w:p>
      <w:pPr>
        <w:pStyle w:val="FirstParagraph"/>
      </w:pPr>
      <w:r>
        <w:rPr>
          <w:bCs/>
          <w:b/>
        </w:rPr>
        <w:t xml:space="preserve">JAPAN Tokyo</w:t>
      </w:r>
      <w:r>
        <w:t xml:space="preserve"> </w:t>
      </w:r>
      <w:r>
        <w:t xml:space="preserve">operates as a high-context culture, where communication is often indirect, implicit, and reliant on non-verbal cues. For a</w:t>
      </w:r>
      <w:r>
        <w:t xml:space="preserve"> </w:t>
      </w:r>
      <w:r>
        <w:rPr>
          <w:bCs/>
          <w:b/>
        </w:rPr>
        <w:t xml:space="preserve">Sales Executive</w:t>
      </w:r>
      <w:r>
        <w:t xml:space="preserve">, this means that "yes" does not always mean agreement; it may simply mean "I hear you." Conversely, a refusal to give an immediate answer often signifies rejection. Misinterpreting these signals can lead to failed negotiations. Therefore, the ability to read the atmosphere (Kuuki wo yomu) is a critical skill for any</w:t>
      </w:r>
      <w:r>
        <w:t xml:space="preserve"> </w:t>
      </w:r>
      <w:r>
        <w:rPr>
          <w:bCs/>
          <w:b/>
        </w:rPr>
        <w:t xml:space="preserve">Sales Executive</w:t>
      </w:r>
      <w:r>
        <w:t xml:space="preserve"> </w:t>
      </w:r>
      <w:r>
        <w:t xml:space="preserve">operating in</w:t>
      </w:r>
      <w:r>
        <w:t xml:space="preserve"> </w:t>
      </w:r>
      <w:r>
        <w:rPr>
          <w:bCs/>
          <w:b/>
        </w:rPr>
        <w:t xml:space="preserve">Japan Tokyo</w:t>
      </w:r>
      <w:r>
        <w:t xml:space="preserve">.</w:t>
      </w:r>
    </w:p>
    <w:bookmarkEnd w:id="23"/>
    <w:bookmarkEnd w:id="24"/>
    <w:bookmarkStart w:id="27" w:name="Xbe00127b13e44f9ba1c0a29ae178cbe682dcf04"/>
    <w:p>
      <w:pPr>
        <w:pStyle w:val="Heading2"/>
      </w:pPr>
      <w:r>
        <w:t xml:space="preserve">3. Strategic Operations and Business Etiquette</w:t>
      </w:r>
    </w:p>
    <w:p>
      <w:pPr>
        <w:pStyle w:val="FirstParagraph"/>
      </w:pPr>
      <w:r>
        <w:t xml:space="preserve">The operational role of a</w:t>
      </w:r>
      <w:r>
        <w:t xml:space="preserve"> </w:t>
      </w:r>
      <w:r>
        <w:rPr>
          <w:bCs/>
          <w:b/>
        </w:rPr>
        <w:t xml:space="preserve">Sales Executive</w:t>
      </w:r>
      <w:r>
        <w:t xml:space="preserve"> </w:t>
      </w:r>
      <w:r>
        <w:t xml:space="preserve">in</w:t>
      </w:r>
    </w:p>
    <w:p>
      <w:pPr>
        <w:pStyle w:val="BodyText"/>
      </w:pPr>
      <w:r>
        <w:t xml:space="preserve">JAPAN Tokyo</w:t>
      </w:r>
    </w:p>
    <w:p>
      <w:pPr>
        <w:pStyle w:val="BodyText"/>
      </w:pPr>
      <w:r>
        <w:t xml:space="preserve">, such as the exchange of business cards (Meishi), is ritualistic and respectful. The Meishi represents the individual’s identity and status. A</w:t>
      </w:r>
      <w:r>
        <w:t xml:space="preserve"> </w:t>
      </w:r>
      <w:r>
        <w:rPr>
          <w:bCs/>
          <w:b/>
        </w:rPr>
        <w:t xml:space="preserve">Sales Executive</w:t>
      </w:r>
      <w:r>
        <w:t xml:space="preserve"> </w:t>
      </w:r>
      <w:r>
        <w:t xml:space="preserve">must handle these cards with both hands, study them carefully upon receipt, and place them on the table in an organized manner during meetings. Failure to adhere to these protocols can signal disrespect, potentially derailing a sales pitch before it begins.</w:t>
      </w:r>
    </w:p>
    <w:bookmarkStart w:id="25" w:name="decision-making-processes-nemawashi"/>
    <w:p>
      <w:pPr>
        <w:pStyle w:val="Heading3"/>
      </w:pPr>
      <w:r>
        <w:t xml:space="preserve">3.2 Decision-Making Processes (Nemawashi)</w:t>
      </w:r>
    </w:p>
    <w:p>
      <w:pPr>
        <w:pStyle w:val="FirstParagraph"/>
      </w:pPr>
      <w:r>
        <w:t xml:space="preserve">In</w:t>
      </w:r>
      <w:r>
        <w:t xml:space="preserve"> </w:t>
      </w:r>
      <w:r>
        <w:rPr>
          <w:bCs/>
          <w:b/>
        </w:rPr>
        <w:t xml:space="preserve">JAPAN Tokyo</w:t>
      </w:r>
      <w:r>
        <w:t xml:space="preserve">, top-down decision-making is rare in traditional corporations. Decisions are often made through a process called "Nemawashi," which involves informal consultation and consensus-building among all stakeholders before a formal meeting takes place. A</w:t>
      </w:r>
      <w:r>
        <w:t xml:space="preserve"> </w:t>
      </w:r>
      <w:r>
        <w:rPr>
          <w:bCs/>
          <w:b/>
        </w:rPr>
        <w:t xml:space="preserve">Sales Executive</w:t>
      </w:r>
      <w:r>
        <w:t xml:space="preserve"> </w:t>
      </w:r>
      <w:r>
        <w:t xml:space="preserve">must navigate this labyrinth by identifying key influencers, not just the person with the title of CEO. This requires extensive networking and patience. The sales cycle in</w:t>
      </w:r>
      <w:r>
        <w:t xml:space="preserve"> </w:t>
      </w:r>
      <w:r>
        <w:rPr>
          <w:bCs/>
          <w:b/>
        </w:rPr>
        <w:t xml:space="preserve">JAPAN Tokyo</w:t>
      </w:r>
      <w:r>
        <w:t xml:space="preserve"> </w:t>
      </w:r>
      <w:r>
        <w:t xml:space="preserve">is significantly longer than in Europe or North America, often taking months or even years to finalize. Understanding this timeline is crucial for resource allocation and expectation management.</w:t>
      </w:r>
    </w:p>
    <w:bookmarkEnd w:id="25"/>
    <w:bookmarkStart w:id="26" w:name="attention-to-detail-and-omotenashi"/>
    <w:p>
      <w:pPr>
        <w:pStyle w:val="Heading3"/>
      </w:pPr>
      <w:r>
        <w:t xml:space="preserve">3.3 Attention to Detail and Omotenashi</w:t>
      </w:r>
    </w:p>
    <w:p>
      <w:pPr>
        <w:pStyle w:val="FirstParagraph"/>
      </w:pPr>
      <w:r>
        <w:t xml:space="preserve">"Omotenashi," or wholehearted hospitality, extends beyond customer service into business presentations. A</w:t>
      </w:r>
      <w:r>
        <w:t xml:space="preserve"> </w:t>
      </w:r>
      <w:r>
        <w:rPr>
          <w:bCs/>
          <w:b/>
        </w:rPr>
        <w:t xml:space="preserve">Sales Executive</w:t>
      </w:r>
      <w:r>
        <w:t xml:space="preserve"> </w:t>
      </w:r>
      <w:r>
        <w:t xml:space="preserve">in</w:t>
      </w:r>
      <w:r>
        <w:t xml:space="preserve"> </w:t>
      </w:r>
      <w:r>
        <w:rPr>
          <w:bCs/>
          <w:b/>
        </w:rPr>
        <w:t xml:space="preserve">JAPAN Tokyo</w:t>
      </w:r>
      <w:r>
        <w:t xml:space="preserve"> </w:t>
      </w:r>
      <w:r>
        <w:t xml:space="preserve">must ensure that proposals are flawless in presentation, error-free, and tailored to the specific aesthetic and functional preferences of the client. Precision is valued over speed. A single typo or a disorganized document can be perceived as a lack of diligence, damaging the trust established through relationships.</w:t>
      </w:r>
    </w:p>
    <w:bookmarkEnd w:id="26"/>
    <w:bookmarkEnd w:id="27"/>
    <w:bookmarkStart w:id="28" w:name="ethical-and-legal-considerations"/>
    <w:p>
      <w:pPr>
        <w:pStyle w:val="Heading2"/>
      </w:pPr>
      <w:r>
        <w:t xml:space="preserve">4. Ethical and Legal Considerations</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JAPAN Tokyo</w:t>
      </w:r>
    </w:p>
    <w:p>
      <w:pPr>
        <w:pStyle w:val="BodyText"/>
      </w:pPr>
      <w:r>
        <w:t xml:space="preserve">.</w:t>
      </w:r>
    </w:p>
    <w:p>
      <w:pPr>
        <w:pStyle w:val="BodyText"/>
      </w:pPr>
      <w:r>
        <w:t xml:space="preserve">. The Anti-Monopoly Act (AMA) strictly regulates unfair trade practices, including bribery and collusion. While gift-giving is a cultural norm in</w:t>
      </w:r>
    </w:p>
    <w:p>
      <w:pPr>
        <w:pStyle w:val="BodyText"/>
      </w:pPr>
      <w:r>
        <w:t xml:space="preserve">JAPAN Tokyo</w:t>
      </w:r>
    </w:p>
    <w:p>
      <w:pPr>
        <w:pStyle w:val="BodyText"/>
      </w:pPr>
      <w:r>
        <w:t xml:space="preserve">, it must be handled with extreme caution to avoid crossing the line into improper inducement. A</w:t>
      </w:r>
      <w:r>
        <w:t xml:space="preserve"> </w:t>
      </w:r>
      <w:r>
        <w:rPr>
          <w:bCs/>
          <w:b/>
        </w:rPr>
        <w:t xml:space="preserve">Sales Executive</w:t>
      </w:r>
      <w:r>
        <w:t xml:space="preserve"> </w:t>
      </w:r>
      <w:r>
        <w:t xml:space="preserve">must be well-versed in local compliance standards to protect both themselves and their organization.</w:t>
      </w:r>
    </w:p>
    <w:p>
      <w:pPr>
        <w:pStyle w:val="BodyText"/>
      </w:pPr>
      <w:r>
        <w:t xml:space="preserve">Furthermore, data privacy regulations under the Act on the Protection of Personal Information (APPI) are stringent.</w:t>
      </w:r>
      <w:r>
        <w:t xml:space="preserve"> </w:t>
      </w:r>
      <w:r>
        <w:rPr>
          <w:bCs/>
          <w:b/>
        </w:rPr>
        <w:t xml:space="preserve">Sales Executives</w:t>
      </w:r>
      <w:r>
        <w:t xml:space="preserve"> </w:t>
      </w:r>
      <w:r>
        <w:t xml:space="preserve">collecting customer data in</w:t>
      </w:r>
    </w:p>
    <w:p>
      <w:pPr>
        <w:pStyle w:val="BodyText"/>
      </w:pPr>
      <w:r>
        <w:t xml:space="preserve">JAPAN Tokyo</w:t>
      </w:r>
    </w:p>
    <w:p>
      <w:pPr>
        <w:pStyle w:val="BodyText"/>
      </w:pPr>
      <w:r>
        <w:t xml:space="preserve">, must ensure strict adherence to consent protocols and data handling procedures. Breaches of trust regarding confidentiality are viewed with severe disdain in Japanese business culture.</w:t>
      </w:r>
    </w:p>
    <w:bookmarkEnd w:id="28"/>
    <w:bookmarkStart w:id="29" w:name="X1fa5bc8946bac3fd1c5a245ecdaccf1f84ad198"/>
    <w:p>
      <w:pPr>
        <w:pStyle w:val="Heading2"/>
      </w:pPr>
      <w:r>
        <w:t xml:space="preserve">5. Challenges and Opportunities for the Modern Sales Executive</w:t>
      </w:r>
    </w:p>
    <w:p>
      <w:pPr>
        <w:pStyle w:val="FirstParagraph"/>
      </w:pPr>
      <w:r>
        <w:t xml:space="preserve">The landscape of</w:t>
      </w:r>
    </w:p>
    <w:p>
      <w:pPr>
        <w:pStyle w:val="BodyText"/>
      </w:pPr>
      <w:r>
        <w:t xml:space="preserve">JAPAN Tokyo</w:t>
      </w:r>
    </w:p>
    <w:p>
      <w:pPr>
        <w:pStyle w:val="BodyText"/>
      </w:pPr>
      <w:r>
        <w:t xml:space="preserve">. Digital transformation (DX) is accelerating, forcing traditional sales methods to adapt. However, human interaction remains irreplaceable. The most successful</w:t>
      </w:r>
    </w:p>
    <w:p>
      <w:pPr>
        <w:pStyle w:val="BodyText"/>
      </w:pPr>
      <w:r>
        <w:t xml:space="preserve">Sales Executives</w:t>
      </w:r>
    </w:p>
    <w:p>
      <w:pPr>
        <w:pStyle w:val="BodyText"/>
      </w:pPr>
      <w:r>
        <w:t xml:space="preserve">in</w:t>
      </w:r>
    </w:p>
    <w:p>
      <w:pPr>
        <w:pStyle w:val="BodyText"/>
      </w:pPr>
      <w:r>
        <w:t xml:space="preserve">JAPAN Tokyo</w:t>
      </w:r>
    </w:p>
    <w:p>
      <w:pPr>
        <w:pStyle w:val="BodyText"/>
      </w:pPr>
      <w:r>
        <w:t xml:space="preserve">are those who blend modern digital tools with traditional relational values.</w:t>
      </w:r>
    </w:p>
    <w:p>
      <w:pPr>
        <w:pStyle w:val="BodyText"/>
      </w:pPr>
      <w:r>
        <w:t xml:space="preserve">A significant challenge is the aging population and shrinking workforce in Japan. This necessitates a shift toward high-value, specialized consulting rather than volume-based selling. A</w:t>
      </w:r>
    </w:p>
    <w:p>
      <w:pPr>
        <w:pStyle w:val="BodyText"/>
      </w:pPr>
      <w:r>
        <w:t xml:space="preserve">Sales Executive</w:t>
      </w:r>
    </w:p>
    <w:p>
      <w:pPr>
        <w:pStyle w:val="BodyText"/>
      </w:pPr>
      <w:r>
        <w:t xml:space="preserve">must position themselves as a solution provider for complex problems, leveraging expertise to justify premium pricing. Additionally, the increasing entry of foreign companies into</w:t>
      </w:r>
    </w:p>
    <w:p>
      <w:pPr>
        <w:pStyle w:val="BodyText"/>
      </w:pPr>
      <w:r>
        <w:t xml:space="preserve">JAPAN Tokyo</w:t>
      </w:r>
    </w:p>
    <w:p>
      <w:pPr>
        <w:pStyle w:val="BodyText"/>
      </w:pPr>
      <w:r>
        <w:t xml:space="preserve">creates opportunities for bilingual and bicultural</w:t>
      </w:r>
    </w:p>
    <w:p>
      <w:pPr>
        <w:pStyle w:val="BodyText"/>
      </w:pPr>
      <w:r>
        <w:t xml:space="preserve">Sales Executives</w:t>
      </w:r>
    </w:p>
    <w:p>
      <w:pPr>
        <w:pStyle w:val="BodyText"/>
      </w:pPr>
      <w:r>
        <w:t xml:space="preserve">who can bridge the gap between domestic Japanese firms and international partners.</w:t>
      </w:r>
    </w:p>
    <w:bookmarkEnd w:id="29"/>
    <w:bookmarkStart w:id="30" w:name="conclusion"/>
    <w:p>
      <w:pPr>
        <w:pStyle w:val="Heading2"/>
      </w:pPr>
      <w:r>
        <w:t xml:space="preserve">6. Conclusion</w:t>
      </w:r>
    </w:p>
    <w:p>
      <w:pPr>
        <w:pStyle w:val="FirstParagraph"/>
      </w:pPr>
      <w:r>
        <w:t xml:space="preserve">In conclusion, the position of a Sales Executive in</w:t>
      </w:r>
    </w:p>
    <w:p>
      <w:pPr>
        <w:pStyle w:val="BodyText"/>
      </w:pPr>
      <w:r>
        <w:t xml:space="preserve">JAPAN Tokyo</w:t>
      </w:r>
    </w:p>
    <w:p>
      <w:pPr>
        <w:pStyle w:val="BodyText"/>
      </w:pPr>
      <w:r>
        <w:t xml:space="preserve">, is far more complex than simple transactional selling. It requires a deep immersion into the cultural fabric of Japan Tokyo, characterized by hierarchy, consensus, and indirect communication. Success depends on the ability to build trust through patience and respect for etiquette (Meishi exchange) while navigating the lengthy Nemawashi decision-making process.</w:t>
      </w:r>
    </w:p>
    <w:p>
      <w:pPr>
        <w:pStyle w:val="BodyText"/>
      </w:pPr>
      <w:r>
        <w:t xml:space="preserve">For organizations targeting</w:t>
      </w:r>
    </w:p>
    <w:p>
      <w:pPr>
        <w:pStyle w:val="BodyText"/>
      </w:pPr>
      <w:r>
        <w:t xml:space="preserve">JAPAN Tokyo</w:t>
      </w:r>
    </w:p>
    <w:p>
      <w:pPr>
        <w:pStyle w:val="BodyText"/>
      </w:pPr>
      <w:r>
        <w:t xml:space="preserve">, investing in rigorous cultural training for their Sales Executives is not optional; it is a strategic imperative. The integration of ethical compliance, attention to detail, and genuine relationship building forms the triad of success in this market. As Japan Tokyo continues to evolve with digital trends, the core human elements of business will remain paramount. Therefore, the Sales Executive who masters both traditional Japanese values and modern commercial strategies will be best positioned to thrive in this vibrant and challenging economic hub.</w:t>
      </w:r>
    </w:p>
    <w:p>
      <w:pPr>
        <w:pStyle w:val="BodyText"/>
      </w:pPr>
      <w:r>
        <w:t xml:space="preserve">Ultimately, being a Sales Executive in</w:t>
      </w:r>
    </w:p>
    <w:p>
      <w:pPr>
        <w:pStyle w:val="BodyText"/>
      </w:pPr>
      <w:r>
        <w:t xml:space="preserve">JAPAN Tokyo</w:t>
      </w:r>
    </w:p>
    <w:p>
      <w:pPr>
        <w:pStyle w:val="BodyText"/>
      </w:pPr>
      <w:r>
        <w:t xml:space="preserve">, is about embodying the spirit of Omotenashi while delivering tangible business value. It is a role that demands resilience, cultural humility, and strategic foresight. By understanding these nuances, businesses can unlock the vast potential of one of the world’s most dynamic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Japan Tokyo: Cultural, Strategic, and Operational Analysis</dc:title>
  <dc:creator/>
  <dc:language>en</dc:language>
  <cp:keywords/>
  <dcterms:created xsi:type="dcterms:W3CDTF">2026-07-29T20:33:04Z</dcterms:created>
  <dcterms:modified xsi:type="dcterms:W3CDTF">2026-07-29T20:33:04Z</dcterms:modified>
</cp:coreProperties>
</file>

<file path=docProps/custom.xml><?xml version="1.0" encoding="utf-8"?>
<Properties xmlns="http://schemas.openxmlformats.org/officeDocument/2006/custom-properties" xmlns:vt="http://schemas.openxmlformats.org/officeDocument/2006/docPropsVTypes"/>
</file>