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Analysis</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the</w:t>
      </w:r>
      <w:r>
        <w:t xml:space="preserve"> </w:t>
      </w:r>
      <w:r>
        <w:t xml:space="preserve">Commercial</w:t>
      </w:r>
      <w:r>
        <w:t xml:space="preserve"> </w:t>
      </w:r>
      <w:r>
        <w:t xml:space="preserve">Landscape</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Dubai</w:t>
      </w:r>
    </w:p>
    <w:bookmarkStart w:id="33" w:name="X37c9ba516501906e0f042408653695245006318"/>
    <w:p>
      <w:pPr>
        <w:pStyle w:val="Heading1"/>
      </w:pPr>
      <w:r>
        <w:t xml:space="preserve">Strategic Analysis of the Sales Executive Role in the Commercial Landscape of United Arab Emirates Dubai</w:t>
      </w:r>
    </w:p>
    <w:p>
      <w:pPr>
        <w:pStyle w:val="FirstParagraph"/>
      </w:pPr>
      <w:r>
        <w:rPr>
          <w:bCs/>
          <w:b/>
        </w:rPr>
        <w:t xml:space="preserve">Abstract:</w:t>
      </w:r>
      <w:r>
        <w:br/>
      </w:r>
      <w:r>
        <w:t xml:space="preserve">This research paper examines the critical role of the Sales Executive within the dynamic and highly competitive business environment of United Arab Emirates Dubai. As a global hub for trade, tourism, and innovation, Dubai presents unique challenges and opportunities for sales professionals. The study analyzes the evolving competencies required in this sector, including cultural intelligence, digital transformation adaptation, and relationship management. Furthermore it explores how Sales Executives contribute to the economic vision of the United Arab Emirates while navigating local regulatory frameworks and diverse consumer behaviors.</w:t>
      </w:r>
    </w:p>
    <w:bookmarkStart w:id="20" w:name="introduction"/>
    <w:p>
      <w:pPr>
        <w:pStyle w:val="Heading2"/>
      </w:pPr>
      <w:r>
        <w:t xml:space="preserve">1. Introduction</w:t>
      </w:r>
    </w:p>
    <w:p>
      <w:pPr>
        <w:pStyle w:val="FirstParagraph"/>
      </w:pPr>
      <w:r>
        <w:t xml:space="preserve">The commercial landscape of the modern era is defined by rapid technological advancement, globalization, and shifting consumer expectations. Within this context, Dubai has emerged as one of the most significant economic engines in the Middle East and North Africa (MENA) region. As a focal point for international business, United Arab Emirates Dubai attracts multinational corporations and startups alike seeking to establish a foothold in emerging markets. Central to the success of these enterprises is the Sales Executive, a role that has transcended traditional transactional duties to become strategic partnership builders.</w:t>
      </w:r>
    </w:p>
    <w:p>
      <w:pPr>
        <w:pStyle w:val="BodyText"/>
      </w:pPr>
      <w:r>
        <w:t xml:space="preserve">This research paper aims to provide a comprehensive overview of the Sales Executive position specifically tailored to the United Arab Emirates Dubai market. It investigates how local cultural nuances, regulatory environments, and technological integrations shape the daily operations and strategic objectives of sales teams in this vibrant metropolis. Understanding these dynamics is essential for organizations aiming to maximize revenue growth while maintaining compliance and fostering long-term client loyalty.</w:t>
      </w:r>
    </w:p>
    <w:bookmarkEnd w:id="20"/>
    <w:bookmarkStart w:id="23" w:name="Xcf0b176c9568b7f6c04af65242c068b5b330a24"/>
    <w:p>
      <w:pPr>
        <w:pStyle w:val="Heading2"/>
      </w:pPr>
      <w:r>
        <w:t xml:space="preserve">2. The Economic Context of United Arab Emirates Dubai</w:t>
      </w:r>
    </w:p>
    <w:p>
      <w:pPr>
        <w:pStyle w:val="FirstParagraph"/>
      </w:pPr>
      <w:r>
        <w:t xml:space="preserve">To understand the function of a Sales Executive, one must first appreciate the macro-economic environment of United Arab Emirates Dubai. The city is not merely a commercial center but a symbol of rapid modernization and diversification away from oil dependency. Key sectors driving sales activities include real estate, tourism and hospitality, fintech, logistics, and renewable energy.</w:t>
      </w:r>
    </w:p>
    <w:bookmarkStart w:id="21" w:name="diversity-as-a-commercial-asset"/>
    <w:p>
      <w:pPr>
        <w:pStyle w:val="Heading3"/>
      </w:pPr>
      <w:r>
        <w:t xml:space="preserve">2.1 Diversity as a Commercial Asset</w:t>
      </w:r>
    </w:p>
    <w:p>
      <w:pPr>
        <w:pStyle w:val="FirstParagraph"/>
      </w:pPr>
      <w:r>
        <w:t xml:space="preserve">Dubai is characterized by an exceptionally diverse demographic profile. With expatriates comprising the vast majority of the population, Sales Executives operate in a multicultural ecosystem. This diversity necessitates a high degree of cultural agility. A successful Sales Executive in United Arab Emirates Dubai must navigate varying communication styles, negotiation tactics, and business etiquette among clients from Europe, Asia, Africa, and the Gulf Cooperation Council (GCC) countries.</w:t>
      </w:r>
    </w:p>
    <w:bookmarkEnd w:id="21"/>
    <w:bookmarkStart w:id="22" w:name="X81bcaaf7f12a980834fa8aef0ab1f4b4c979865"/>
    <w:p>
      <w:pPr>
        <w:pStyle w:val="Heading3"/>
      </w:pPr>
      <w:r>
        <w:t xml:space="preserve">2.2 Government Initiatives and Ease of Doing Business</w:t>
      </w:r>
    </w:p>
    <w:p>
      <w:pPr>
        <w:pStyle w:val="FirstParagraph"/>
      </w:pPr>
      <w:r>
        <w:t xml:space="preserve">The United Arab Emirates government has implemented numerous initiatives to facilitate business operations in Dubai. These include 100% foreign ownership laws in many sectors, free zones offering tax exemptions, and streamlined visa processes. For the Sales Executive, these policies reduce bureaucratic friction but increase competition. Consequently, the value proposition offered by Sales Executives must be sharp, data-driven, and clearly differentiated to capture market share in this open economy.</w:t>
      </w:r>
    </w:p>
    <w:bookmarkEnd w:id="22"/>
    <w:bookmarkEnd w:id="23"/>
    <w:bookmarkStart w:id="24" w:name="Xdcb88541ad829553931565df916e691f88076cd"/>
    <w:p>
      <w:pPr>
        <w:pStyle w:val="Heading2"/>
      </w:pPr>
      <w:r>
        <w:t xml:space="preserve">3. Core Competencies of a Modern Sales Executive</w:t>
      </w:r>
    </w:p>
    <w:p>
      <w:pPr>
        <w:pStyle w:val="FirstParagraph"/>
      </w:pPr>
      <w:r>
        <w:t xml:space="preserve">The role of the Sales Executive has evolved significantly. In United Arab Emirates Dubai, where digital adoption is high and consumer expectations are elevated, technical proficiency alone is insufficient. The following competencies are critical for success:</w:t>
      </w:r>
    </w:p>
    <w:p>
      <w:pPr>
        <w:numPr>
          <w:ilvl w:val="0"/>
          <w:numId w:val="1001"/>
        </w:numPr>
        <w:pStyle w:val="Compact"/>
      </w:pPr>
      <w:r>
        <w:rPr>
          <w:bCs/>
          <w:b/>
        </w:rPr>
        <w:t xml:space="preserve">Cultural Intelligence (CQ):</w:t>
      </w:r>
      <w:r>
        <w:t xml:space="preserve"> </w:t>
      </w:r>
      <w:r>
        <w:t xml:space="preserve">Beyond language skills, Sales Executives must understand the implicit cultural norms of their clients. In Dubai, relationship building often precedes transactional discussions. Trust is paramount, and it is built through consistent personal interaction and respect for local customs.</w:t>
      </w:r>
    </w:p>
    <w:p>
      <w:pPr>
        <w:numPr>
          <w:ilvl w:val="0"/>
          <w:numId w:val="1001"/>
        </w:numPr>
        <w:pStyle w:val="Compact"/>
      </w:pPr>
      <w:r>
        <w:rPr>
          <w:bCs/>
          <w:b/>
        </w:rPr>
        <w:t xml:space="preserve">Digital Literacy:</w:t>
      </w:r>
      <w:r>
        <w:t xml:space="preserve"> </w:t>
      </w:r>
      <w:r>
        <w:t xml:space="preserve">The integration of Artificial Intelligence (AI), Customer Relationship Management (CRM) systems, and data analytics tools is standard in Dubai’s corporate sector. Sales Executives must leverage these tools to predict client needs, automate routine tasks, and personalize outreach campaigns.</w:t>
      </w:r>
    </w:p>
    <w:p>
      <w:pPr>
        <w:numPr>
          <w:ilvl w:val="0"/>
          <w:numId w:val="1001"/>
        </w:numPr>
        <w:pStyle w:val="Compact"/>
      </w:pPr>
      <w:r>
        <w:rPr>
          <w:bCs/>
          <w:b/>
        </w:rPr>
        <w:t xml:space="preserve">Negotiation Skills:</w:t>
      </w:r>
      <w:r>
        <w:t xml:space="preserve"> </w:t>
      </w:r>
      <w:r>
        <w:t xml:space="preserve">Negotiations in the Middle East can be lengthy and relationship-focused. Sales Executives must possess patience and strategic thinking, balancing persistence with respect for hierarchical structures often present in regional business practices.</w:t>
      </w:r>
    </w:p>
    <w:p>
      <w:pPr>
        <w:numPr>
          <w:ilvl w:val="0"/>
          <w:numId w:val="1001"/>
        </w:numPr>
        <w:pStyle w:val="Compact"/>
      </w:pPr>
      <w:r>
        <w:rPr>
          <w:bCs/>
          <w:b/>
        </w:rPr>
        <w:t xml:space="preserve">Regulatory Knowledge:</w:t>
      </w:r>
      <w:r>
        <w:t xml:space="preserve"> </w:t>
      </w:r>
      <w:r>
        <w:t xml:space="preserve">Awareness of local laws regarding advertising, data privacy (such as the UAE Data Protection Law), and industry-specific regulations is vital. Sales Executives must ensure that their pitches and contracts are fully compliant to mitigate legal risks.</w:t>
      </w:r>
    </w:p>
    <w:bookmarkEnd w:id="24"/>
    <w:bookmarkStart w:id="28" w:name="X784cecab78ce45a8c5c34daeddb2bf676b3d9ec"/>
    <w:p>
      <w:pPr>
        <w:pStyle w:val="Heading2"/>
      </w:pPr>
      <w:r>
        <w:t xml:space="preserve">4. Sector-Specific Challenges and Opportunities</w:t>
      </w:r>
    </w:p>
    <w:bookmarkStart w:id="25" w:name="real-estate"/>
    <w:p>
      <w:pPr>
        <w:pStyle w:val="Heading3"/>
      </w:pPr>
      <w:r>
        <w:t xml:space="preserve">4.1 Real Estate</w:t>
      </w:r>
    </w:p>
    <w:p>
      <w:pPr>
        <w:pStyle w:val="FirstParagraph"/>
      </w:pPr>
      <w:r>
        <w:t xml:space="preserve">The real estate sector in United Arab Emirates Dubai is one of the most active globally. Sales Executives here often deal with high-value international investors. The challenge lies in managing volatility and providing accurate market insights. Opportunities exist in luxury properties and commercial spaces driven by tourism recovery and Expo-related infrastructure developments.</w:t>
      </w:r>
    </w:p>
    <w:bookmarkEnd w:id="25"/>
    <w:bookmarkStart w:id="26" w:name="technology-and-fintech"/>
    <w:p>
      <w:pPr>
        <w:pStyle w:val="Heading3"/>
      </w:pPr>
      <w:r>
        <w:t xml:space="preserve">4.2 Technology and Fintech</w:t>
      </w:r>
    </w:p>
    <w:p>
      <w:pPr>
        <w:pStyle w:val="FirstParagraph"/>
      </w:pPr>
      <w:r>
        <w:t xml:space="preserve">Dubai is positioning itself as a global hub for blockchain technology and financial innovation. Sales Executives in this sector must be subject matter experts who can translate complex technical benefits into clear business value for conservative enterprise clients. The regulatory sandbox approach adopted by the UAE allows for innovative sales pitches that might face hurdles in more rigid markets.</w:t>
      </w:r>
    </w:p>
    <w:bookmarkEnd w:id="26"/>
    <w:bookmarkStart w:id="27" w:name="retail-and-consumer-goods"/>
    <w:p>
      <w:pPr>
        <w:pStyle w:val="Heading3"/>
      </w:pPr>
      <w:r>
        <w:t xml:space="preserve">4.3 Retail and Consumer Goods</w:t>
      </w:r>
    </w:p>
    <w:p>
      <w:pPr>
        <w:pStyle w:val="FirstParagraph"/>
      </w:pPr>
      <w:r>
        <w:t xml:space="preserve">In a city known for its shopping festivals and luxury retail, Sales Executives must master omnichannel strategies. The convergence of online and offline experiences is crucial. Sales professionals must engage with customers who are brand-loyal yet price-sensitive, requiring sophisticated upselling and cross-selling techniques.</w:t>
      </w:r>
    </w:p>
    <w:bookmarkEnd w:id="27"/>
    <w:bookmarkEnd w:id="28"/>
    <w:bookmarkStart w:id="29" w:name="X04af0d4617f6e0e86af9fbdc934854cf0084e98"/>
    <w:p>
      <w:pPr>
        <w:pStyle w:val="Heading2"/>
      </w:pPr>
      <w:r>
        <w:t xml:space="preserve">5. The Impact of Leadership Styles on Sales Performance</w:t>
      </w:r>
    </w:p>
    <w:p>
      <w:pPr>
        <w:pStyle w:val="FirstParagraph"/>
      </w:pPr>
      <w:r>
        <w:t xml:space="preserve">The organizational culture in United Arab Emirates Dubai often blends Western hierarchical structures with Middle Eastern paternalistic leadership styles. For Sales Executives, this means that motivation and performance management are heavily influenced by interpersonal relationships with management. Leaders who provide mentorship, clear vision, and recognition tend to foster higher retention rates among sales teams. Furthermore, the emphasis on teamwork over individual rivalry in many local firms encourages collaborative selling approaches.</w:t>
      </w:r>
    </w:p>
    <w:bookmarkEnd w:id="29"/>
    <w:bookmarkStart w:id="30" w:name="future-trends-shaping-the-role"/>
    <w:p>
      <w:pPr>
        <w:pStyle w:val="Heading2"/>
      </w:pPr>
      <w:r>
        <w:t xml:space="preserve">6. Future Trends Shaping the Role</w:t>
      </w:r>
    </w:p>
    <w:p>
      <w:pPr>
        <w:pStyle w:val="FirstParagraph"/>
      </w:pPr>
      <w:r>
        <w:t xml:space="preserve">Looking ahead, several trends will further define the Sales Executive role in United Arab Emirates Dubai:</w:t>
      </w:r>
    </w:p>
    <w:p>
      <w:pPr>
        <w:numPr>
          <w:ilvl w:val="0"/>
          <w:numId w:val="1002"/>
        </w:numPr>
        <w:pStyle w:val="Compact"/>
      </w:pPr>
      <w:r>
        <w:rPr>
          <w:bCs/>
          <w:b/>
        </w:rPr>
        <w:t xml:space="preserve">Sustainability Focus:</w:t>
      </w:r>
      <w:r>
        <w:t xml:space="preserve"> </w:t>
      </w:r>
      <w:r>
        <w:t xml:space="preserve">As the UAE commits to net-zero emissions by 2050, Sales Executives must increasingly highlight sustainable practices and green products. Corporate Social Responsibility (CSR) is becoming a key differentiator in B2B sales.</w:t>
      </w:r>
    </w:p>
    <w:p>
      <w:pPr>
        <w:numPr>
          <w:ilvl w:val="0"/>
          <w:numId w:val="1002"/>
        </w:numPr>
        <w:pStyle w:val="Compact"/>
      </w:pPr>
      <w:r>
        <w:rPr>
          <w:bCs/>
          <w:b/>
        </w:rPr>
        <w:t xml:space="preserve">Voice of Customer Analytics:</w:t>
      </w:r>
      <w:r>
        <w:t xml:space="preserve"> </w:t>
      </w:r>
      <w:r>
        <w:t xml:space="preserve">With high smartphone penetration, listening tools will become essential for Sales Executives to gauge brand sentiment in real-time.</w:t>
      </w:r>
    </w:p>
    <w:p>
      <w:pPr>
        <w:numPr>
          <w:ilvl w:val="0"/>
          <w:numId w:val="1002"/>
        </w:numPr>
        <w:pStyle w:val="Compact"/>
      </w:pPr>
      <w:r>
        <w:rPr>
          <w:bCs/>
          <w:b/>
        </w:rPr>
        <w:t xml:space="preserve">Rise of the Gig Economy:</w:t>
      </w:r>
      <w:r>
        <w:t xml:space="preserve"> </w:t>
      </w:r>
      <w:r>
        <w:t xml:space="preserve">More companies may engage freelance or contract-based Sales Experts for specific market penetrations, requiring adaptability and self-management skills.</w:t>
      </w:r>
    </w:p>
    <w:bookmarkEnd w:id="30"/>
    <w:bookmarkStart w:id="31" w:name="conclusion"/>
    <w:p>
      <w:pPr>
        <w:pStyle w:val="Heading2"/>
      </w:pPr>
      <w:r>
        <w:t xml:space="preserve">7. Conclusion</w:t>
      </w:r>
    </w:p>
    <w:p>
      <w:pPr>
        <w:pStyle w:val="FirstParagraph"/>
      </w:pPr>
      <w:r>
        <w:t xml:space="preserve">The Sales Executive in United Arab Emirates Dubai operates at the intersection of global best practices and local tradition. Success in this role requires more than just meeting quotas; it demands a deep understanding of the cultural fabric, regulatory landscape, and technological trends that characterize this dynamic city. As Dubai continues to diversify its economy and attract international talent, the demand for skilled Sales Executives who can bridge gaps between cultures and technologies will only grow.</w:t>
      </w:r>
    </w:p>
    <w:p>
      <w:pPr>
        <w:pStyle w:val="BodyText"/>
      </w:pPr>
      <w:r>
        <w:t xml:space="preserve">For organizations aiming to thrive in this region, investing in the training and support of their Sales Executives is not merely an operational expense but a strategic imperative. By fostering a culture of continuous learning, cultural sensitivity, and digital innovation, companies can empower their sales forces to unlock new opportunities within the United Arab Emirates Dubai market. Ultimately, the modern Sales Executive is a strategist, diplomat, and technologist combined—a vital asset in navigating the complexities of global commerce.</w:t>
      </w:r>
    </w:p>
    <w:bookmarkEnd w:id="31"/>
    <w:bookmarkStart w:id="32" w:name="references"/>
    <w:p>
      <w:pPr>
        <w:pStyle w:val="Heading2"/>
      </w:pPr>
      <w:r>
        <w:t xml:space="preserve">8. References</w:t>
      </w:r>
    </w:p>
    <w:p>
      <w:pPr>
        <w:pStyle w:val="FirstParagraph"/>
      </w:pPr>
      <w:r>
        <w:rPr>
          <w:iCs/>
          <w:i/>
        </w:rPr>
        <w:t xml:space="preserve">(Note: In a formal academic submission, specific citations would be included here referencing reports from Dubai Economy, UAE Ministry of Economy, and international sales management journals.)</w:t>
      </w:r>
    </w:p>
    <w:p>
      <w:pPr>
        <w:numPr>
          <w:ilvl w:val="0"/>
          <w:numId w:val="1003"/>
        </w:numPr>
        <w:pStyle w:val="Compact"/>
      </w:pPr>
      <w:r>
        <w:t xml:space="preserve">Dubai Economic Department (DED). (2023). Annual Report on Foreign Direct Investment in Dubai.</w:t>
      </w:r>
    </w:p>
    <w:p>
      <w:pPr>
        <w:numPr>
          <w:ilvl w:val="0"/>
          <w:numId w:val="1003"/>
        </w:numPr>
        <w:pStyle w:val="Compact"/>
      </w:pPr>
      <w:r>
        <w:t xml:space="preserve">Kotler, P., &amp; Keller, K. L. (2016). Marketing Management. Pearson Education.</w:t>
      </w:r>
    </w:p>
    <w:p>
      <w:pPr>
        <w:numPr>
          <w:ilvl w:val="0"/>
          <w:numId w:val="1003"/>
        </w:numPr>
        <w:pStyle w:val="Compact"/>
      </w:pPr>
      <w:r>
        <w:t xml:space="preserve">United Arab Emirates Government Portal. Regulations regarding Business Ownership and Taxation.</w:t>
      </w:r>
    </w:p>
    <w:p>
      <w:pPr>
        <w:numPr>
          <w:ilvl w:val="0"/>
          <w:numId w:val="1003"/>
        </w:numPr>
        <w:pStyle w:val="Compact"/>
      </w:pPr>
      <w:r>
        <w:t xml:space="preserve">Gartner Research. (2024). Sales Trends in the Middle East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Analysis of the Sales Executive Role in the Commercial Landscape of United Arab Emirates Dubai</dc:title>
  <dc:creator/>
  <cp:keywords/>
  <dcterms:created xsi:type="dcterms:W3CDTF">2026-07-29T18:24:28Z</dcterms:created>
  <dcterms:modified xsi:type="dcterms:W3CDTF">2026-07-29T18:24:28Z</dcterms:modified>
</cp:coreProperties>
</file>

<file path=docProps/custom.xml><?xml version="1.0" encoding="utf-8"?>
<Properties xmlns="http://schemas.openxmlformats.org/officeDocument/2006/custom-properties" xmlns:vt="http://schemas.openxmlformats.org/officeDocument/2006/docPropsVTypes"/>
</file>