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Paper</w:t>
      </w:r>
    </w:p>
    <w:bookmarkStart w:id="33" w:name="X0c45bb8204c90f57238337044db3ef043cfc39f"/>
    <w:p>
      <w:pPr>
        <w:pStyle w:val="Heading1"/>
      </w:pPr>
      <w:r>
        <w:t xml:space="preserve">The Strategic Role of the Sales Executive in United Kingdom Birmingham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and Professional Review</w:t>
      </w:r>
      <w:r>
        <w:br/>
      </w:r>
      <w:r>
        <w:rPr>
          <w:bCs/>
          <w:b/>
        </w:rPr>
        <w:t xml:space="preserve">Subject:</w:t>
      </w:r>
      <w:r>
        <w:t xml:space="preserve"> </w:t>
      </w:r>
      <w:r>
        <w:t xml:space="preserve">Business Strategy, Regional Economics, and Human Resources</w:t>
      </w:r>
    </w:p>
    <w:bookmarkStart w:id="20" w:name="abstract"/>
    <w:p>
      <w:pPr>
        <w:pStyle w:val="Heading3"/>
      </w:pPr>
      <w:r>
        <w:rPr>
          <w:iCs/>
          <w:i/>
        </w:rPr>
        <w:t xml:space="preserve">Abstract</w:t>
      </w:r>
    </w:p>
    <w:p>
      <w:pPr>
        <w:pStyle w:val="FirstParagraph"/>
      </w:pPr>
      <w:r>
        <w:t xml:space="preserve">This Research Paper examines the critical function of the Sales Executive within the dynamic commercial landscape of United Kingdom Birmingham. As Birmingham solidifies its position as a premier economic hub outside of London, the role of individual sales professionals has evolved from mere transactional engagement to strategic relationship management. This document analyzes market trends in West Midlands, identifies key industries driving demand for skilled Sales Executives, and evaluates the competencies required to succeed in this competitive environment. The findings suggest that adaptability, digital literacy, and local network integration are paramount for success.</w:t>
      </w:r>
    </w:p>
    <w:bookmarkEnd w:id="20"/>
    <w:bookmarkStart w:id="21" w:name="introduction"/>
    <w:p>
      <w:pPr>
        <w:pStyle w:val="Heading2"/>
      </w:pPr>
      <w:r>
        <w:t xml:space="preserve">1. Introduction</w:t>
      </w:r>
    </w:p>
    <w:p>
      <w:pPr>
        <w:pStyle w:val="FirstParagraph"/>
      </w:pPr>
      <w:r>
        <w:t xml:space="preserve">The economic geography of the United Kingdom has shifted significantly over the last decade, with Birmingham emerging as a vital engine for growth. As the second-largest city in the country, Birmingham is not merely a regional capital but a national powerhouse in finance, technology, and professional services. Within this bustling ecosystem, the Sales Executive serves as the primary interface between corporate entities and their market targets. This Research Paper aims to dissect the multifaceted role of these professionals specifically within United Kingdom Birmingham.</w:t>
      </w:r>
    </w:p>
    <w:p>
      <w:pPr>
        <w:pStyle w:val="BodyText"/>
      </w:pPr>
      <w:r>
        <w:t xml:space="preserve">The importance of this study lies in understanding how local economic policies, infrastructure developments such as HS2 (High Speed 2), and changing consumer behaviors influence sales strategies. For businesses operating in or expanding into United Kingdom Birmingham, selecting and empowering the right Sales Executive is no longer just a staffing decision; it is a strategic imperative that dictates market penetration and brand reputation.</w:t>
      </w:r>
    </w:p>
    <w:bookmarkEnd w:id="21"/>
    <w:bookmarkStart w:id="24" w:name="Xd90215510569ed231fdb4543e103cef6fe6f30b"/>
    <w:p>
      <w:pPr>
        <w:pStyle w:val="Heading2"/>
      </w:pPr>
      <w:r>
        <w:t xml:space="preserve">2. Market Context: The Birmingham Economic Landscape</w:t>
      </w:r>
    </w:p>
    <w:p>
      <w:pPr>
        <w:pStyle w:val="FirstParagraph"/>
      </w:pPr>
      <w:r>
        <w:t xml:space="preserve">To understand the role of the Sales Executive in United Kingdom Birmingham, one must first appreciate the local economic context. Birmingham is currently undergoing a massive urban regeneration phase, often referred to as "Birmingham Second City." This transformation has attracted significant foreign direct investment (FDI), particularly from Asia and North America, creating a diverse and competitive business environment.</w:t>
      </w:r>
    </w:p>
    <w:bookmarkStart w:id="22" w:name="key-sectors-driving-demand"/>
    <w:p>
      <w:pPr>
        <w:pStyle w:val="Heading3"/>
      </w:pPr>
      <w:r>
        <w:t xml:space="preserve">2.1 Key Sectors Driving Demand</w:t>
      </w:r>
    </w:p>
    <w:p>
      <w:pPr>
        <w:pStyle w:val="FirstParagraph"/>
      </w:pPr>
      <w:r>
        <w:t xml:space="preserve">In United Kingdom Birmingham, the demand for specialized Sales Executives is highest in three distinct sectors:</w:t>
      </w:r>
    </w:p>
    <w:p>
      <w:pPr>
        <w:numPr>
          <w:ilvl w:val="0"/>
          <w:numId w:val="1001"/>
        </w:numPr>
        <w:pStyle w:val="Compact"/>
      </w:pPr>
      <w:r>
        <w:rPr>
          <w:bCs/>
          <w:b/>
        </w:rPr>
        <w:t xml:space="preserve">Financial Services and FinTech:</w:t>
      </w:r>
      <w:r>
        <w:t xml:space="preserve"> </w:t>
      </w:r>
      <w:r>
        <w:t xml:space="preserve">With the Bull Ring development and new financial districts, Birmingham is competing directly with London for fintech startups. Sales Executives in this sector must possess deep technical knowledge to sell complex software solutions to B2B clients.</w:t>
      </w:r>
    </w:p>
    <w:p>
      <w:pPr>
        <w:numPr>
          <w:ilvl w:val="0"/>
          <w:numId w:val="1001"/>
        </w:numPr>
        <w:pStyle w:val="Compact"/>
      </w:pPr>
      <w:r>
        <w:rPr>
          <w:bCs/>
          <w:b/>
        </w:rPr>
        <w:t xml:space="preserve">Digital Technology and Software:</w:t>
      </w:r>
      <w:r>
        <w:t xml:space="preserve"> </w:t>
      </w:r>
      <w:r>
        <w:t xml:space="preserve">The rise of "Tech City" initiatives has fostered a thriving startup culture. Sales Executives here are tasked with selling cloud computing services, cybersecurity solutions, and AI-driven analytics tools.</w:t>
      </w:r>
    </w:p>
    <w:p>
      <w:pPr>
        <w:numPr>
          <w:ilvl w:val="0"/>
          <w:numId w:val="1001"/>
        </w:numPr>
        <w:pStyle w:val="Compact"/>
      </w:pPr>
      <w:r>
        <w:rPr>
          <w:bCs/>
          <w:b/>
        </w:rPr>
        <w:t xml:space="preserve">Estate Development and Commercial Real Estate:</w:t>
      </w:r>
      <w:r>
        <w:t xml:space="preserve"> </w:t>
      </w:r>
      <w:r>
        <w:t xml:space="preserve">The massive expansion of property in areas like Digbeth and Jewellery Quarter requires Sales Executives who can navigate high-value transactions involving commercial leases and residential developments.</w:t>
      </w:r>
    </w:p>
    <w:bookmarkEnd w:id="22"/>
    <w:bookmarkStart w:id="23" w:name="competitive-dynamics"/>
    <w:p>
      <w:pPr>
        <w:pStyle w:val="Heading3"/>
      </w:pPr>
      <w:r>
        <w:t xml:space="preserve">2.2 Competitive Dynamics</w:t>
      </w:r>
    </w:p>
    <w:p>
      <w:pPr>
        <w:pStyle w:val="FirstParagraph"/>
      </w:pPr>
      <w:r>
        <w:t xml:space="preserve">The density of businesses in United Kingdom Birmingham creates a highly competitive atmosphere. A Sales Executive cannot rely on passive lead generation; they must be proactive hunters. The presence of major corporations alongside agile startups means that Sales Executives must be versatile, capable of selling to both multinational conglomerates and small-to-medium enterprises (SMEs) with equal proficiency.</w:t>
      </w:r>
    </w:p>
    <w:bookmarkEnd w:id="23"/>
    <w:bookmarkEnd w:id="24"/>
    <w:bookmarkStart w:id="29" w:name="core-competencies-required-for-success"/>
    <w:p>
      <w:pPr>
        <w:pStyle w:val="Heading2"/>
      </w:pPr>
      <w:r>
        <w:t xml:space="preserve">3. Core Competencies Required for Success</w:t>
      </w:r>
    </w:p>
    <w:p>
      <w:pPr>
        <w:pStyle w:val="FirstParagraph"/>
      </w:pPr>
      <w:r>
        <w:t xml:space="preserve">The modern Sales Executive in United Kingdom Birmingham operates in a digital-first world. While traditional relationship-building remains crucial, the toolkit has expanded significantly. This Research Paper identifies four pillars of competency required for excellence in this region.</w:t>
      </w:r>
    </w:p>
    <w:bookmarkStart w:id="25" w:name="digital-acumen-and-crm-proficiency"/>
    <w:p>
      <w:pPr>
        <w:pStyle w:val="Heading3"/>
      </w:pPr>
      <w:r>
        <w:t xml:space="preserve">3.1 Digital Acumen and CRM Proficiency</w:t>
      </w:r>
    </w:p>
    <w:p>
      <w:pPr>
        <w:pStyle w:val="FirstParagraph"/>
      </w:pPr>
      <w:r>
        <w:t xml:space="preserve">Sales Executives must be proficient in Customer Relationship Management (CRM) systems such as Salesforce, HubSpot, or Microsoft Dynamics. In United Kingdom Birmingham’s fast-paced market, data-driven decision-making is essential. Executives must analyze sales pipelines, track customer interaction histories, and utilize predictive analytics to identify upselling opportunities. Failure to leverage technology results in lost efficiency and missed targets.</w:t>
      </w:r>
    </w:p>
    <w:bookmarkEnd w:id="25"/>
    <w:bookmarkStart w:id="26" w:name="cultural-intelligence-and-networking"/>
    <w:p>
      <w:pPr>
        <w:pStyle w:val="Heading3"/>
      </w:pPr>
      <w:r>
        <w:t xml:space="preserve">3.2 Cultural Intelligence and Networking</w:t>
      </w:r>
    </w:p>
    <w:p>
      <w:pPr>
        <w:pStyle w:val="FirstParagraph"/>
      </w:pPr>
      <w:r>
        <w:t xml:space="preserve">Birmingham is one of the most culturally diverse cities in Europe. A successful Sales Executive must demonstrate high cultural intelligence (CQ). This involves understanding the nuances of communicating with clients from varied backgrounds, which is a common occurrence in United Kingdom Birmingham’s international business sector. Furthermore, building a local network through events at venues like the International Convention Centre (ICC) or The Mailbox is vital for generating referrals and establishing trust.</w:t>
      </w:r>
    </w:p>
    <w:bookmarkEnd w:id="26"/>
    <w:bookmarkStart w:id="27" w:name="resilience-and-adaptability"/>
    <w:p>
      <w:pPr>
        <w:pStyle w:val="Heading3"/>
      </w:pPr>
      <w:r>
        <w:t xml:space="preserve">3.3 Resilience and Adaptability</w:t>
      </w:r>
    </w:p>
    <w:p>
      <w:pPr>
        <w:pStyle w:val="FirstParagraph"/>
      </w:pPr>
      <w:r>
        <w:t xml:space="preserve">The economic landscape of United Kingdom Birmingham is volatile, influenced by national policy changes and global supply chain disruptions. Sales Executives must possess the resilience to handle rejection and the adaptability to pivot strategies quickly. For instance, during periods of uncertainty, a Sales Executive may need to shift focus from long-term contracts to short-term, cash-flow-positive deals.</w:t>
      </w:r>
    </w:p>
    <w:bookmarkEnd w:id="27"/>
    <w:bookmarkStart w:id="28" w:name="regulatory-knowledge"/>
    <w:p>
      <w:pPr>
        <w:pStyle w:val="Heading3"/>
      </w:pPr>
      <w:r>
        <w:t xml:space="preserve">3.4 Regulatory Knowledge</w:t>
      </w:r>
    </w:p>
    <w:p>
      <w:pPr>
        <w:pStyle w:val="FirstParagraph"/>
      </w:pPr>
      <w:r>
        <w:t xml:space="preserve">In sectors such as finance and healthcare technology within United Kingdom Birmingham, strict adherence to UK regulations (such as GDPR or FCA guidelines) is non-negotiable. Sales Executives must be well-versed in compliance matters to ensure that sales pitches are not only compelling but also legally sound.</w:t>
      </w:r>
    </w:p>
    <w:bookmarkEnd w:id="28"/>
    <w:bookmarkEnd w:id="29"/>
    <w:bookmarkStart w:id="30" w:name="challenges-facing-the-sales-executive"/>
    <w:p>
      <w:pPr>
        <w:pStyle w:val="Heading2"/>
      </w:pPr>
      <w:r>
        <w:t xml:space="preserve">4. Challenges Facing the Sales Executive</w:t>
      </w:r>
    </w:p>
    <w:p>
      <w:pPr>
        <w:pStyle w:val="FirstParagraph"/>
      </w:pPr>
      <w:r>
        <w:t xml:space="preserve">Despite the opportunities, Sales Executives in United Kingdom Birmingham face distinct challenges. One major issue is talent retention. The competition for skilled sales professionals is fierce, with many candidates opting to commute to London or relocate there entirely for higher salaries and perceived career prestige.</w:t>
      </w:r>
    </w:p>
    <w:p>
      <w:pPr>
        <w:pStyle w:val="BodyText"/>
      </w:pPr>
      <w:r>
        <w:t xml:space="preserve">Additionally, the cost of living crisis in the UK has impacted consumer spending power. Sales Executives selling B2C products must navigate a more cautious consumer base. This requires a shift from aggressive closing techniques to consultative selling, where value and ROI are clearly articulated to hesitant buyers.</w:t>
      </w:r>
    </w:p>
    <w:bookmarkEnd w:id="30"/>
    <w:bookmarkStart w:id="31" w:name="X1d4be0e77145420856f0c4e22c0205c8873a407"/>
    <w:p>
      <w:pPr>
        <w:pStyle w:val="Heading2"/>
      </w:pPr>
      <w:r>
        <w:t xml:space="preserve">5. Strategic Recommendations for Organizations</w:t>
      </w:r>
    </w:p>
    <w:p>
      <w:pPr>
        <w:pStyle w:val="FirstParagraph"/>
      </w:pPr>
      <w:r>
        <w:t xml:space="preserve">To maximize the potential of Sales Executives in United Kingdom Birmingham, organizations should adopt the following strategies:</w:t>
      </w:r>
    </w:p>
    <w:p>
      <w:pPr>
        <w:numPr>
          <w:ilvl w:val="0"/>
          <w:numId w:val="1002"/>
        </w:numPr>
        <w:pStyle w:val="Compact"/>
      </w:pPr>
      <w:r>
        <w:rPr>
          <w:bCs/>
          <w:b/>
        </w:rPr>
        <w:t xml:space="preserve">Invest in Continuous Training:</w:t>
      </w:r>
      <w:r>
        <w:t xml:space="preserve"> </w:t>
      </w:r>
      <w:r>
        <w:t xml:space="preserve">Regular training on digital tools and local market dynamics ensures that Sales Executives remain ahead of competitors.</w:t>
      </w:r>
    </w:p>
    <w:p>
      <w:pPr>
        <w:numPr>
          <w:ilvl w:val="0"/>
          <w:numId w:val="1002"/>
        </w:numPr>
        <w:pStyle w:val="Compact"/>
      </w:pPr>
      <w:r>
        <w:rPr>
          <w:bCs/>
          <w:b/>
        </w:rPr>
        <w:t xml:space="preserve">Leverage Local Partnerships:</w:t>
      </w:r>
      <w:r>
        <w:t xml:space="preserve"> </w:t>
      </w:r>
      <w:r>
        <w:t xml:space="preserve">Collaborating with local chambers of commerce and business alliances can provide Sales Executives with a warm lead network specific to United Kingdom Birmingham.</w:t>
      </w:r>
    </w:p>
    <w:p>
      <w:pPr>
        <w:numPr>
          <w:ilvl w:val="0"/>
          <w:numId w:val="1002"/>
        </w:numPr>
        <w:pStyle w:val="Compact"/>
      </w:pPr>
      <w:r>
        <w:rPr>
          <w:bCs/>
          <w:b/>
        </w:rPr>
        <w:t xml:space="preserve">Incentivize Retention:</w:t>
      </w:r>
      <w:r>
        <w:t xml:space="preserve"> </w:t>
      </w:r>
      <w:r>
        <w:t xml:space="preserve">Competitive commission structures and clear career progression paths are essential to prevent talent drain to London or other major hubs.</w:t>
      </w:r>
    </w:p>
    <w:bookmarkEnd w:id="31"/>
    <w:bookmarkStart w:id="32" w:name="conclusion"/>
    <w:p>
      <w:pPr>
        <w:pStyle w:val="Heading2"/>
      </w:pPr>
      <w:r>
        <w:t xml:space="preserve">6. Conclusion</w:t>
      </w:r>
    </w:p>
    <w:p>
      <w:pPr>
        <w:pStyle w:val="FirstParagraph"/>
      </w:pPr>
      <w:r>
        <w:t xml:space="preserve">This Research Paper has highlighted that the Sales Executive in United Kingdom Birmingham is a pivotal role that requires a sophisticated blend of traditional sales acumen and modern digital skills. As Birmingham continues to grow as a global city, the demand for high-performing Sales Executives will only increase. Organizations that recognize the strategic value of these roles, invest in their development, and understand the unique local context of United Kingdom Birmingham will be best positioned to capture market share and drive sustainable growth.</w:t>
      </w:r>
    </w:p>
    <w:p>
      <w:pPr>
        <w:pStyle w:val="BodyText"/>
      </w:pPr>
      <w:r>
        <w:t xml:space="preserve">The future of sales in this region is not just about moving product; it is about building enduring relationships within a vibrant, diverse, and economically robust community. The Sales Executive remains the ambassador of this ambition, translating corporate vision into tangible commercial success in United Kingdom Birmingham.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United Kingdom Birmingham: A Research Paper</dc:title>
  <dc:creator/>
  <dc:language>en</dc:language>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