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c84b5ad30538f1bc83ef62e2de05f7b88310c0c"/>
    <w:p>
      <w:pPr>
        <w:pStyle w:val="Heading1"/>
      </w:pPr>
      <w:r>
        <w:t xml:space="preserve">Sales Executive Strategy in Zimbabwe Harare: A Comprehensive Research Paper</w:t>
      </w:r>
    </w:p>
    <w:p>
      <w:pPr>
        <w:pStyle w:val="FirstParagraph"/>
      </w:pPr>
      <w:r>
        <w:rPr>
          <w:bCs/>
          <w:b/>
        </w:rPr>
        <w:t xml:space="preserve">Date:</w:t>
      </w:r>
      <w:r>
        <w:t xml:space="preserve"> </w:t>
      </w:r>
      <w:r>
        <w:t xml:space="preserve">May 24, 2024</w:t>
      </w:r>
      <w:r>
        <w:br/>
      </w:r>
      <w:r>
        <w:rPr>
          <w:bCs/>
          <w:b/>
        </w:rPr>
        <w:t xml:space="preserve">Subject:</w:t>
      </w:r>
      <w:r>
        <w:t xml:space="preserve">Business Operations and Sales Dynamics in Urban Zimbabwe</w:t>
      </w:r>
    </w:p>
    <w:p>
      <w:pPr>
        <w:pStyle w:val="BodyText"/>
      </w:pPr>
      <w:r>
        <w:rPr>
          <w:u w:val="single"/>
        </w:rPr>
        <w:t xml:space="preserve">Abstract</w:t>
      </w:r>
      <w:r>
        <w:t xml:space="preserve">: This research paper examines the critical role of a Sales Executive within the unique economic and social landscape of Zimbabwe Harare. By analyzing market dynamics, cultural nuances, digital integration, and regulatory challenges specific to this region, the study outlines strategic frameworks for maximizing sales performance. It argues that success in Zimbabwe Harare requires a hybrid approach combining traditional relationship-based selling with modern data-driven techniques.</w:t>
      </w:r>
    </w:p>
    <w:bookmarkStart w:id="20" w:name="introduction"/>
    <w:p>
      <w:pPr>
        <w:pStyle w:val="Heading2"/>
      </w:pPr>
      <w:r>
        <w:t xml:space="preserve">1. Introduction</w:t>
      </w:r>
    </w:p>
    <w:p>
      <w:pPr>
        <w:pStyle w:val="FirstParagraph"/>
      </w:pPr>
      <w:r>
        <w:t xml:space="preserve">The commercial environment of</w:t>
      </w:r>
      <w:r>
        <w:t xml:space="preserve"> </w:t>
      </w:r>
      <w:r>
        <w:rPr>
          <w:bCs/>
          <w:b/>
        </w:rPr>
        <w:t xml:space="preserve">Zimbabwe Harare</w:t>
      </w:r>
      <w:r>
        <w:t xml:space="preserve">, the capital city and economic hub of the nation, presents a complex yet lucrative frontier for business enterprises. As the primary center for commerce, finance, and industry in</w:t>
      </w:r>
      <w:r>
        <w:t xml:space="preserve"> </w:t>
      </w:r>
      <w:r>
        <w:rPr>
          <w:bCs/>
          <w:b/>
        </w:rPr>
        <w:t xml:space="preserve">Zimbabwe Harare</w:t>
      </w:r>
      <w:r>
        <w:t xml:space="preserve">, this metropolitan area hosts a diverse consumer base ranging from multinational corporations to informal sector operators. Within this dynamic ecosystem, the</w:t>
      </w:r>
      <w:r>
        <w:t xml:space="preserve"> </w:t>
      </w:r>
      <w:r>
        <w:rPr>
          <w:bCs/>
          <w:b/>
        </w:rPr>
        <w:t xml:space="preserve">Sales Executive</w:t>
      </w:r>
      <w:r>
        <w:t xml:space="preserve"> </w:t>
      </w:r>
      <w:r>
        <w:t xml:space="preserve">serves as the pivotal link between corporate offerings and market demand. Unlike traditional markets where sales are driven solely by price and product features, operating as a Sales Executive in Zimbabwe Harare demands an intricate understanding of hyper-local economic fluctuations, currency volatility, and deep-seated cultural values. This paper explores how a Sales Executive can navigate these challenges to drive sustainable growth.</w:t>
      </w:r>
    </w:p>
    <w:bookmarkEnd w:id="20"/>
    <w:bookmarkStart w:id="23" w:name="market-dynamics-in-zimbabwe-harare"/>
    <w:p>
      <w:pPr>
        <w:pStyle w:val="Heading2"/>
      </w:pPr>
      <w:r>
        <w:t xml:space="preserve">2. Market Dynamics in</w:t>
      </w:r>
      <w:r>
        <w:t xml:space="preserve"> </w:t>
      </w:r>
      <w:r>
        <w:rPr>
          <w:bCs/>
          <w:b/>
        </w:rPr>
        <w:t xml:space="preserve">Zimbabwe Harare</w:t>
      </w:r>
    </w:p>
    <w:bookmarkStart w:id="21" w:name="Xbedf10d1af5a40de30e9cb0c3ffcd9787824e21"/>
    <w:p>
      <w:pPr>
        <w:pStyle w:val="Heading3"/>
      </w:pPr>
      <w:r>
        <w:t xml:space="preserve">2.1 Economic Volatility and Consumer Behavior</w:t>
      </w:r>
    </w:p>
    <w:p>
      <w:pPr>
        <w:pStyle w:val="FirstParagraph"/>
      </w:pPr>
      <w:r>
        <w:t xml:space="preserve">The economy of</w:t>
      </w:r>
      <w:r>
        <w:t xml:space="preserve"> </w:t>
      </w:r>
      <w:r>
        <w:rPr>
          <w:bCs/>
          <w:b/>
        </w:rPr>
        <w:t xml:space="preserve">Zimbabwe Harare</w:t>
      </w:r>
      <w:r>
        <w:t xml:space="preserve">Zimbabwe Harare are highly price-sensitive and value-conscious due to inflationary pressures. Therefore, a Sales Executive must position products not merely by their cost but by their long-term value proposition. Trust is the most valuable currency in this market; once established, it leads to high retention rates.</w:t>
      </w:r>
    </w:p>
    <w:bookmarkEnd w:id="21"/>
    <w:bookmarkStart w:id="22" w:name="the-informal-sector-integration"/>
    <w:p>
      <w:pPr>
        <w:pStyle w:val="Heading3"/>
      </w:pPr>
      <w:r>
        <w:t xml:space="preserve">2.2 The Informal Sector Integration</w:t>
      </w:r>
    </w:p>
    <w:p>
      <w:pPr>
        <w:pStyle w:val="FirstParagraph"/>
      </w:pPr>
      <w:r>
        <w:t xml:space="preserve">A significant portion of economic activity in</w:t>
      </w:r>
      <w:r>
        <w:t xml:space="preserve"> </w:t>
      </w:r>
      <w:r>
        <w:rPr>
          <w:bCs/>
          <w:b/>
        </w:rPr>
        <w:t xml:space="preserve">Zimbabwe Harare</w:t>
      </w:r>
      <w:r>
        <w:t xml:space="preserve"> </w:t>
      </w:r>
      <w:r>
        <w:t xml:space="preserve">occurs within the informal sector, often referred to as "buka" businesses or street vendors. A traditional B2B (Business-to-Business) approach may fail if it ignores this segment. An effective Sales Executive must adopt a hybrid model that serves both formal corporate clients in areas like Avondale and Borrowdale and the vast network of informal traders in areas like Mbare and Kopje Park.</w:t>
      </w:r>
    </w:p>
    <w:bookmarkEnd w:id="22"/>
    <w:bookmarkEnd w:id="23"/>
    <w:bookmarkStart w:id="26" w:name="the-role-of-the-sales-executive"/>
    <w:p>
      <w:pPr>
        <w:pStyle w:val="Heading2"/>
      </w:pPr>
      <w:r>
        <w:t xml:space="preserve">3. The Role of the</w:t>
      </w:r>
      <w:r>
        <w:t xml:space="preserve"> </w:t>
      </w:r>
      <w:r>
        <w:rPr>
          <w:bCs/>
          <w:b/>
        </w:rPr>
        <w:t xml:space="preserve">Sales Executive</w:t>
      </w:r>
    </w:p>
    <w:bookmarkStart w:id="24" w:name="Xe35b665cf251f3deb5172b6b4b35ef90c71ea98"/>
    <w:p>
      <w:pPr>
        <w:pStyle w:val="Heading3"/>
      </w:pPr>
      <w:r>
        <w:t xml:space="preserve">3.1 Relationship Building as a Core Competency</w:t>
      </w:r>
    </w:p>
    <w:p>
      <w:pPr>
        <w:pStyle w:val="FirstParagraph"/>
      </w:pPr>
      <w:r>
        <w:t xml:space="preserve">In</w:t>
      </w:r>
      <w:r>
        <w:t xml:space="preserve"> </w:t>
      </w:r>
      <w:r>
        <w:rPr>
          <w:bCs/>
          <w:b/>
        </w:rPr>
        <w:t xml:space="preserve">Zimbabwe Harare</w:t>
      </w:r>
      <w:r>
        <w:t xml:space="preserve">, business is deeply personal. The concept of "Ubuntu" (I am because we are) influences professional interactions heavily. A Sales Executive cannot rely on transactional interactions alone. Success depends on building long-term relationships based on mutual respect and community integration. Face-to-face meetings remain preferred over digital correspondence for closing high-value deals in this region, although this is slowly changing with younger demographics.</w:t>
      </w:r>
    </w:p>
    <w:bookmarkEnd w:id="24"/>
    <w:bookmarkStart w:id="25" w:name="adaptability-and-resilience"/>
    <w:p>
      <w:pPr>
        <w:pStyle w:val="Heading3"/>
      </w:pPr>
      <w:r>
        <w:t xml:space="preserve">3.2 Adaptability and Resilience</w:t>
      </w:r>
    </w:p>
    <w:p>
      <w:pPr>
        <w:pStyle w:val="FirstParagraph"/>
      </w:pPr>
      <w:r>
        <w:t xml:space="preserve">The daily operational challenges in</w:t>
      </w:r>
      <w:r>
        <w:t xml:space="preserve"> </w:t>
      </w:r>
      <w:r>
        <w:rPr>
          <w:bCs/>
          <w:b/>
        </w:rPr>
        <w:t xml:space="preserve">Zimbabwe Harare</w:t>
      </w:r>
      <w:r>
        <w:t xml:space="preserve">, such as infrastructure interruptions or logistical bottlenecks, require a Sales Executive to be exceptionally resilient. The role involves constant problem-solving, ensuring that supply chain disruptions do not impact customer satisfaction. A proactive Sales Executive anticipates these issues and communicates transparently with clients, turning potential crises into opportunities for demonstrating reliability.</w:t>
      </w:r>
    </w:p>
    <w:bookmarkEnd w:id="25"/>
    <w:bookmarkEnd w:id="26"/>
    <w:bookmarkStart w:id="29" w:name="strategic-approaches-for-success"/>
    <w:p>
      <w:pPr>
        <w:pStyle w:val="Heading2"/>
      </w:pPr>
      <w:r>
        <w:t xml:space="preserve">4. Strategic Approaches for Success</w:t>
      </w:r>
    </w:p>
    <w:bookmarkStart w:id="27" w:name="X9c24120e8f26e80fa5609b0de4d0d92527b2dba"/>
    <w:p>
      <w:pPr>
        <w:pStyle w:val="Heading3"/>
      </w:pPr>
      <w:r>
        <w:t xml:space="preserve">4.1 Digital Transformation and Social Selling</w:t>
      </w:r>
    </w:p>
    <w:p>
      <w:pPr>
        <w:pStyle w:val="FirstParagraph"/>
      </w:pPr>
      <w:r>
        <w:t xml:space="preserve">Social media penetration in</w:t>
      </w:r>
      <w:r>
        <w:t xml:space="preserve"> </w:t>
      </w:r>
      <w:r>
        <w:rPr>
          <w:bCs/>
          <w:b/>
        </w:rPr>
        <w:t xml:space="preserve">Zimbabwe Harare</w:t>
      </w:r>
    </w:p>
    <w:bookmarkEnd w:id="27"/>
    <w:bookmarkStart w:id="28" w:name="localization-of-marketing-messages"/>
    <w:p>
      <w:pPr>
        <w:pStyle w:val="Heading3"/>
      </w:pPr>
      <w:r>
        <w:t xml:space="preserve">4.2 Localization of Marketing Messages</w:t>
      </w:r>
    </w:p>
    <w:p>
      <w:pPr>
        <w:pStyle w:val="FirstParagraph"/>
      </w:pPr>
      <w:r>
        <w:t xml:space="preserve">To resonate effectively in</w:t>
      </w:r>
      <w:r>
        <w:t xml:space="preserve"> </w:t>
      </w:r>
      <w:r>
        <w:rPr>
          <w:bCs/>
          <w:b/>
        </w:rPr>
        <w:t xml:space="preserve">Zimbabwe Harare</w:t>
      </w:r>
      <w:r>
        <w:t xml:space="preserve">, marketing materials and sales pitches must reflect local idioms, humor, and realities. A generic global marketing strategy often fails here. The Sales Executive must tailor their communication style to be relatable to the Zimbabwean context. This includes understanding local festivals, sports preferences (particularly cricket and football), and current social issues.</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 in Context of Zimbabwe Harare</w:t>
      </w:r>
    </w:p>
    <w:p>
      <w:pPr>
        <w:pStyle w:val="BodyText"/>
      </w:pPr>
      <w:r>
        <w:t xml:space="preserve">Mitigation Strategy for Sales Executive</w:t>
      </w:r>
    </w:p>
    <w:p>
      <w:pPr>
        <w:pStyle w:val="BodyText"/>
      </w:pPr>
      <w:r>
        <w:t xml:space="preserve">Currency Fluctuation</w:t>
      </w:r>
    </w:p>
    <w:p>
      <w:pPr>
        <w:pStyle w:val="BodyText"/>
      </w:pPr>
      <w:r>
        <w:t xml:space="preserve">This impacts pricing stability and profit margins. Sales Executives must frequently update price lists and consider USD-indexed contracts.</w:t>
      </w:r>
    </w:p>
    <w:p>
      <w:pPr>
        <w:pStyle w:val="BodyText"/>
      </w:pPr>
      <w:r>
        <w:t xml:space="preserve">Infrastructure Issues</w:t>
      </w:r>
    </w:p>
    <w:p>
      <w:pPr>
        <w:pStyle w:val="BodyText"/>
      </w:pPr>
      <w:r>
        <w:t xml:space="preserve">Electricity load-shedding can hinder office operations. Sales Executives should maintain mobile offices and offline capabilities.</w:t>
      </w:r>
    </w:p>
    <w:p>
      <w:pPr>
        <w:pStyle w:val="BodyText"/>
      </w:pPr>
      <w:r>
        <w:t xml:space="preserve">Data Costs</w:t>
      </w:r>
    </w:p>
    <w:p>
      <w:pPr>
        <w:pStyle w:val="BodyText"/>
      </w:pPr>
      <w:r>
        <w:t xml:space="preserve">HIGH internet costs for consumers can affect engagement. Sales strategies should prioritize voice calls or low-data visual content over video-heavy platforms.</w:t>
      </w:r>
    </w:p>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Zimbabwe Harare</w:t>
      </w:r>
      <w:r>
        <w:t xml:space="preserve">Zimbabwe HarareZimbabwe Harare, as digital payments continue to reshape how commerce is conducted.</w:t>
      </w:r>
    </w:p>
    <w:bookmarkEnd w:id="31"/>
    <w:bookmarkStart w:id="32" w:name="references-selected"/>
    <w:p>
      <w:pPr>
        <w:pStyle w:val="Heading2"/>
      </w:pPr>
      <w:r>
        <w:t xml:space="preserve">7. References (Selected)</w:t>
      </w:r>
    </w:p>
    <w:p>
      <w:pPr>
        <w:numPr>
          <w:ilvl w:val="0"/>
          <w:numId w:val="1001"/>
        </w:numPr>
        <w:pStyle w:val="Compact"/>
      </w:pPr>
      <w:r>
        <w:t xml:space="preserve">Moyo, J. &amp; Chikwava, M. (2019). *Consumer Behavior in Emerging Markets: The Case of Zimbabwe*. Harare University Press.</w:t>
      </w:r>
    </w:p>
    <w:p>
      <w:pPr>
        <w:numPr>
          <w:ilvl w:val="0"/>
          <w:numId w:val="1001"/>
        </w:numPr>
        <w:pStyle w:val="Compact"/>
      </w:pPr>
      <w:r>
        <w:t xml:space="preserve">Zimbabwe National Statistics Agency (ZIMSTAT). (2023). *Economic Activity Survey Report*.</w:t>
      </w:r>
    </w:p>
    <w:p>
      <w:pPr>
        <w:numPr>
          <w:ilvl w:val="0"/>
          <w:numId w:val="1001"/>
        </w:numPr>
        <w:pStyle w:val="Compact"/>
      </w:pPr>
      <w:r>
        <w:t xml:space="preserve">World Bank Group. (2024). *Zimbabwe Economic Update: Resilience Amidst Volatility*.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Zimbabwe Harare: A Comprehensive Research Paper</dc:title>
  <dc:creator/>
  <dc:language>en</dc:language>
  <cp:keywords/>
  <dcterms:created xsi:type="dcterms:W3CDTF">2026-07-29T16:09:29Z</dcterms:created>
  <dcterms:modified xsi:type="dcterms:W3CDTF">2026-07-29T16:09:29Z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