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Afghanistan</w:t>
      </w:r>
      <w:r>
        <w:t xml:space="preserve"> </w:t>
      </w:r>
      <w:r>
        <w:t xml:space="preserve">Kabul:</w:t>
      </w:r>
      <w:r>
        <w:t xml:space="preserve"> </w:t>
      </w:r>
      <w:r>
        <w:t xml:space="preserve">A</w:t>
      </w:r>
      <w:r>
        <w:t xml:space="preserve"> </w:t>
      </w:r>
      <w:r>
        <w:t xml:space="preserve">Framework</w:t>
      </w:r>
      <w:r>
        <w:t xml:space="preserve"> </w:t>
      </w:r>
      <w:r>
        <w:t xml:space="preserve">for</w:t>
      </w:r>
      <w:r>
        <w:t xml:space="preserve"> </w:t>
      </w:r>
      <w:r>
        <w:t xml:space="preserve">Resilience</w:t>
      </w:r>
      <w:r>
        <w:t xml:space="preserve"> </w:t>
      </w:r>
      <w:r>
        <w:t xml:space="preserve">and</w:t>
      </w:r>
      <w:r>
        <w:t xml:space="preserve"> </w:t>
      </w:r>
      <w:r>
        <w:t xml:space="preserve">Academic</w:t>
      </w:r>
      <w:r>
        <w:t xml:space="preserve"> </w:t>
      </w:r>
      <w:r>
        <w:t xml:space="preserve">Success</w:t>
      </w:r>
    </w:p>
    <w:bookmarkStart w:id="31" w:name="Xb728e5ebcb07ee915f09b4fd688118ad0b545aa"/>
    <w:p>
      <w:pPr>
        <w:pStyle w:val="Heading1"/>
      </w:pPr>
      <w:r>
        <w:t xml:space="preserve">The Role of the School Counselor in Afghanistan Kabul: A Framework for Resilience and Academic Success</w:t>
      </w:r>
    </w:p>
    <w:p>
      <w:pPr>
        <w:pStyle w:val="FirstParagraph"/>
      </w:pPr>
      <w:r>
        <w:rPr>
          <w:bCs/>
          <w:b/>
        </w:rPr>
        <w:t xml:space="preserve">Date:</w:t>
      </w:r>
      <w:r>
        <w:t xml:space="preserve"> </w:t>
      </w:r>
      <w:r>
        <w:t xml:space="preserve">October 2023</w:t>
      </w:r>
      <w:r>
        <w:br/>
      </w:r>
      <w:r>
        <w:rPr>
          <w:bCs/>
          <w:b/>
        </w:rPr>
        <w:t xml:space="preserve">Jurisdiction Focus:</w:t>
      </w:r>
      <w:r>
        <w:t xml:space="preserve"> </w:t>
      </w:r>
      <w:r>
        <w:t xml:space="preserve">Afghanistan Kabul</w:t>
      </w:r>
      <w:r>
        <w:br/>
      </w:r>
      <w:r>
        <w:rPr>
          <w:bCs/>
          <w:b/>
        </w:rPr>
        <w:t xml:space="preserve">Type:</w:t>
      </w:r>
      <w:r>
        <w:t xml:space="preserve"> </w:t>
      </w:r>
      <w:r>
        <w:t xml:space="preserve">Strategic Research Paper</w:t>
      </w:r>
    </w:p>
    <w:bookmarkStart w:id="20" w:name="abstract"/>
    <w:p>
      <w:pPr>
        <w:pStyle w:val="Heading2"/>
      </w:pPr>
      <w:r>
        <w:t xml:space="preserve">Abstract</w:t>
      </w:r>
    </w:p>
    <w:p>
      <w:pPr>
        <w:pStyle w:val="FirstParagraph"/>
      </w:pPr>
      <w:r>
        <w:t xml:space="preserve">This research paper examines the critical necessity of integrating professional school counselors into the educational infrastructure of</w:t>
      </w:r>
      <w:r>
        <w:t xml:space="preserve"> </w:t>
      </w:r>
      <w:hyperlink w:anchor="Xa39a3ee5e6b4b0d3255bfef95601890afd80709">
        <w:r>
          <w:rPr>
            <w:rStyle w:val="Hyperlink"/>
          </w:rPr>
          <w:t xml:space="preserve">Afghanistan Kabul</w:t>
        </w:r>
      </w:hyperlink>
      <w:r>
        <w:t xml:space="preserve">. Amidst decades of conflict, political instability, and socio-economic challenges, students in the capital face unique psychological and academic hurdles. This document outlines a comprehensive framework for establishing school counseling services tailored to the cultural, religious, and logistical realities of Kabul. By addressing trauma-informed care within an Islamic ethical framework and promoting gender-specific support systems (particularly for girls' education), this paper argues that the</w:t>
      </w:r>
      <w:r>
        <w:t xml:space="preserve"> </w:t>
      </w:r>
      <w:hyperlink w:anchor="Xa39a3ee5e6b4b0d3255bfef95601890afd80709">
        <w:r>
          <w:rPr>
            <w:rStyle w:val="Hyperlink"/>
          </w:rPr>
          <w:t xml:space="preserve">School Counselor</w:t>
        </w:r>
      </w:hyperlink>
      <w:r>
        <w:t xml:space="preserve"> </w:t>
      </w:r>
      <w:r>
        <w:t xml:space="preserve">is not merely an adjunct staff member but a foundational pillar for national recovery and educational equity.</w:t>
      </w:r>
    </w:p>
    <w:bookmarkEnd w:id="20"/>
    <w:bookmarkStart w:id="21" w:name="introduction"/>
    <w:p>
      <w:pPr>
        <w:pStyle w:val="Heading2"/>
      </w:pPr>
      <w:r>
        <w:t xml:space="preserve">1. Introduction</w:t>
      </w:r>
    </w:p>
    <w:p>
      <w:pPr>
        <w:pStyle w:val="FirstParagraph"/>
      </w:pPr>
      <w:r>
        <w:t xml:space="preserve">The educational landscape in</w:t>
      </w:r>
      <w:r>
        <w:t xml:space="preserve"> </w:t>
      </w:r>
      <w:hyperlink w:anchor="Xa39a3ee5e6b4b0d3255bfef95601890afd80709">
        <w:r>
          <w:rPr>
            <w:rStyle w:val="Hyperlink"/>
          </w:rPr>
          <w:t xml:space="preserve">Afghanistan Kabul</w:t>
        </w:r>
      </w:hyperlink>
      <w:r>
        <w:t xml:space="preserve"> </w:t>
      </w:r>
      <w:r>
        <w:t xml:space="preserve">has undergone profound transformations over the last two decades. While infrastructure improvements have been made, the psychosocial well-being of students remains a neglected area. The population of Kabul is young, with a significant percentage under the age of 18. These adolescents grow up in an environment characterized by residual trauma from years of conflict, economic volatility, and rapidly shifting social norms regarding education.</w:t>
      </w:r>
    </w:p>
    <w:p>
      <w:pPr>
        <w:pStyle w:val="BodyText"/>
      </w:pPr>
      <w:r>
        <w:t xml:space="preserve">In this context, the traditional role of the teacher—focused primarily on academic instruction—is insufficient to meet holistic student needs. There is a pressing need for the formal implementation of school counseling programs. This paper defines</w:t>
      </w:r>
      <w:r>
        <w:t xml:space="preserve"> </w:t>
      </w:r>
      <w:hyperlink w:anchor="Xa39a3ee5e6b4b0d3255bfef95601890afd80709">
        <w:r>
          <w:rPr>
            <w:rStyle w:val="Hyperlink"/>
          </w:rPr>
          <w:t xml:space="preserve">School Counselor</w:t>
        </w:r>
      </w:hyperlink>
      <w:r>
        <w:t xml:space="preserve"> </w:t>
      </w:r>
      <w:r>
        <w:t xml:space="preserve">not as a disciplinary officer or an administrative assistant, but as a certified professional dedicated to academic achievement, career planning, and social-emotional learning (SEL). For the youth of</w:t>
      </w:r>
      <w:r>
        <w:t xml:space="preserve"> </w:t>
      </w:r>
      <w:hyperlink w:anchor="Xa39a3ee5e6b4b0d3255bfef95601890afd80709">
        <w:r>
          <w:rPr>
            <w:rStyle w:val="Hyperlink"/>
          </w:rPr>
          <w:t xml:space="preserve">Afghanistan Kabul</w:t>
        </w:r>
      </w:hyperlink>
      <w:r>
        <w:t xml:space="preserve">, access to such specialized support is vital for breaking cycles of poverty and trauma.</w:t>
      </w:r>
    </w:p>
    <w:bookmarkEnd w:id="21"/>
    <w:bookmarkStart w:id="22" w:name="X13278a1d052a3d66226b06842eb93b0713b16a2"/>
    <w:p>
      <w:pPr>
        <w:pStyle w:val="Heading2"/>
      </w:pPr>
      <w:r>
        <w:t xml:space="preserve">2. The Contextual Challenges in Afghanistan Kabul</w:t>
      </w:r>
    </w:p>
    <w:p>
      <w:pPr>
        <w:pStyle w:val="FirstParagraph"/>
      </w:pPr>
      <w:r>
        <w:t xml:space="preserve">To effectively deploy resources, one must first understand the specific environment. Schools in</w:t>
      </w:r>
      <w:r>
        <w:t xml:space="preserve"> </w:t>
      </w:r>
      <w:hyperlink w:anchor="Xa39a3ee5e6b4b0d3255bfef95601890afd80709">
        <w:r>
          <w:rPr>
            <w:rStyle w:val="Hyperlink"/>
          </w:rPr>
          <w:t xml:space="preserve">Afghanistan Kabul</w:t>
        </w:r>
      </w:hyperlink>
      <w:r>
        <w:t xml:space="preserve"> </w:t>
      </w:r>
      <w:r>
        <w:t xml:space="preserve">operate within a complex matrix of challenges:</w:t>
      </w:r>
    </w:p>
    <w:p>
      <w:pPr>
        <w:numPr>
          <w:ilvl w:val="0"/>
          <w:numId w:val="1001"/>
        </w:numPr>
        <w:pStyle w:val="Compact"/>
      </w:pPr>
      <w:r>
        <w:rPr>
          <w:bCs/>
          <w:b/>
        </w:rPr>
        <w:t xml:space="preserve">Trauma and Mental Health:</w:t>
      </w:r>
      <w:r>
        <w:t xml:space="preserve"> </w:t>
      </w:r>
      <w:r>
        <w:t xml:space="preserve">A significant portion of students have experienced loss, displacement, or exposure to violence. Untreated trauma manifests as anxiety, depression, aggression, and an inability to concentrate in class.</w:t>
      </w:r>
    </w:p>
    <w:p>
      <w:pPr>
        <w:numPr>
          <w:ilvl w:val="0"/>
          <w:numId w:val="1001"/>
        </w:numPr>
        <w:pStyle w:val="Compact"/>
      </w:pPr>
      <w:r>
        <w:rPr>
          <w:bCs/>
          <w:b/>
        </w:rPr>
        <w:t xml:space="preserve">Economic Instability:</w:t>
      </w:r>
      <w:r>
        <w:t xml:space="preserve"> </w:t>
      </w:r>
      <w:r>
        <w:t xml:space="preserve">High unemployment rates among parents affect student attendance and nutrition. Many adolescents must work after school hours, reducing their academic engagement.</w:t>
      </w:r>
    </w:p>
    <w:p>
      <w:pPr>
        <w:numPr>
          <w:ilvl w:val="0"/>
          <w:numId w:val="1001"/>
        </w:numPr>
        <w:pStyle w:val="Compact"/>
      </w:pPr>
      <w:r>
        <w:rPr>
          <w:bCs/>
          <w:b/>
        </w:rPr>
        <w:t xml:space="preserve">Sociocultural Shifts:</w:t>
      </w:r>
      <w:r>
        <w:t xml:space="preserve"> </w:t>
      </w:r>
      <w:r>
        <w:t xml:space="preserve">There is a dynamic tension between traditional Pashtun, Tajik, Hazara, and other cultural values within Kabul and modern educational goals. Navigating these identities requires sensitive guidance.</w:t>
      </w:r>
    </w:p>
    <w:p>
      <w:pPr>
        <w:numPr>
          <w:ilvl w:val="0"/>
          <w:numId w:val="1001"/>
        </w:numPr>
        <w:pStyle w:val="Compact"/>
      </w:pPr>
      <w:r>
        <w:rPr>
          <w:bCs/>
          <w:b/>
        </w:rPr>
        <w:t xml:space="preserve">Educational Access for Girls:</w:t>
      </w:r>
      <w:r>
        <w:t xml:space="preserve"> </w:t>
      </w:r>
      <w:r>
        <w:t xml:space="preserve">The status of girls' education has fluctuated dramatically. When accessible, female students face unique barriers related to safety, mobility, and societal expectations. The</w:t>
      </w:r>
      <w:r>
        <w:t xml:space="preserve"> </w:t>
      </w:r>
      <w:hyperlink w:anchor="Xa39a3ee5e6b4b0d3255bfef95601890afd80709">
        <w:r>
          <w:rPr>
            <w:rStyle w:val="Hyperlink"/>
          </w:rPr>
          <w:t xml:space="preserve">School Counselor</w:t>
        </w:r>
      </w:hyperlink>
      <w:r>
        <w:t xml:space="preserve"> </w:t>
      </w:r>
      <w:r>
        <w:t xml:space="preserve">plays a pivotal role in advocating for and supporting female enrollment and retention.</w:t>
      </w:r>
    </w:p>
    <w:bookmarkEnd w:id="22"/>
    <w:bookmarkStart w:id="26" w:name="X7ddf7ad9ce2336dd8c1c063236593beb2485844"/>
    <w:p>
      <w:pPr>
        <w:pStyle w:val="Heading2"/>
      </w:pPr>
      <w:r>
        <w:t xml:space="preserve">3. Defining the Role of the School Counselor</w:t>
      </w:r>
    </w:p>
    <w:p>
      <w:pPr>
        <w:pStyle w:val="FirstParagraph"/>
      </w:pPr>
      <w:r>
        <w:t xml:space="preserve">In the model proposed here, the</w:t>
      </w:r>
      <w:r>
        <w:t xml:space="preserve"> </w:t>
      </w:r>
      <w:hyperlink w:anchor="Xa39a3ee5e6b4b0d3255bfef95601890afd80709">
        <w:r>
          <w:rPr>
            <w:rStyle w:val="Hyperlink"/>
          </w:rPr>
          <w:t xml:space="preserve">School Counselor</w:t>
        </w:r>
      </w:hyperlink>
    </w:p>
    <w:bookmarkStart w:id="23" w:name="Xfc64aec00058e6116b64759243a1510e0950c0a"/>
    <w:p>
      <w:pPr>
        <w:pStyle w:val="Heading3"/>
      </w:pPr>
      <w:r>
        <w:t xml:space="preserve">3.1 Trauma-Informed Care and Social-Emotional Learning</w:t>
      </w:r>
    </w:p>
    <w:p>
      <w:pPr>
        <w:pStyle w:val="FirstParagraph"/>
      </w:pPr>
      <w:r>
        <w:t xml:space="preserve">The core mandate of the counselor in</w:t>
      </w:r>
      <w:r>
        <w:t xml:space="preserve"> </w:t>
      </w:r>
      <w:hyperlink w:anchor="Xa39a3ee5e6b4b0d3255bfef95601890afd80709">
        <w:r>
          <w:rPr>
            <w:rStyle w:val="Hyperlink"/>
          </w:rPr>
          <w:t xml:space="preserve">Afghanistan Kabul</w:t>
        </w:r>
      </w:hyperlink>
      <w:r>
        <w:t xml:space="preserve"> </w:t>
      </w:r>
      <w:r>
        <w:t xml:space="preserve">is to create a safe psychological space. Utilizing trauma-informed care principles, counselors help students process grief and anxiety. However, this must be culturally adapted. Western psychological models may not directly translate; therefore, integration with local community leaders and religious scholars is essential.</w:t>
      </w:r>
    </w:p>
    <w:p>
      <w:pPr>
        <w:pStyle w:val="BodyText"/>
      </w:pPr>
      <w:r>
        <w:t xml:space="preserve">Counselors should implement Social-Emotional Learning (SEL) curricula that emphasize resilience, conflict resolution, and emotional regulation. These skills are transferable to daily life in Kabul’s crowded urban environment. Techniques such as mindfulness, adapted from local spiritual practices if appropriate, can help students manage stress.</w:t>
      </w:r>
    </w:p>
    <w:bookmarkEnd w:id="23"/>
    <w:bookmarkStart w:id="24" w:name="academic-advocacy-and-intervention"/>
    <w:p>
      <w:pPr>
        <w:pStyle w:val="Heading3"/>
      </w:pPr>
      <w:r>
        <w:t xml:space="preserve">3.2 Academic Advocacy and Intervention</w:t>
      </w:r>
    </w:p>
    <w:p>
      <w:pPr>
        <w:pStyle w:val="FirstParagraph"/>
      </w:pPr>
      <w:r>
        <w:t xml:space="preserve">A significant issue in Kabul schools is high dropout rates. The</w:t>
      </w:r>
      <w:r>
        <w:t xml:space="preserve"> </w:t>
      </w:r>
      <w:hyperlink w:anchor="Xa39a3ee5e6b4b0d3255bfef95601890afd80709">
        <w:r>
          <w:rPr>
            <w:rStyle w:val="Hyperlink"/>
          </w:rPr>
          <w:t xml:space="preserve">School Counselor</w:t>
        </w:r>
      </w:hyperlink>
      <w:r>
        <w:t xml:space="preserve"> </w:t>
      </w:r>
      <w:r>
        <w:t xml:space="preserve">acts as an early warning system. By monitoring attendance and academic performance, counselors identify at-risk students before they leave school entirely. They collaborate with teachers to develop individualized education plans for students with learning difficulties or those who have experienced interrupted schooling.</w:t>
      </w:r>
    </w:p>
    <w:bookmarkEnd w:id="24"/>
    <w:bookmarkStart w:id="25" w:name="gender-specific-support-services"/>
    <w:p>
      <w:pPr>
        <w:pStyle w:val="Heading3"/>
      </w:pPr>
      <w:r>
        <w:t xml:space="preserve">3.3 Gender-Specific Support Services</w:t>
      </w:r>
    </w:p>
    <w:p>
      <w:pPr>
        <w:pStyle w:val="FirstParagraph"/>
      </w:pPr>
      <w:r>
        <w:t xml:space="preserve">In many contexts within</w:t>
      </w:r>
      <w:r>
        <w:t xml:space="preserve"> </w:t>
      </w:r>
      <w:hyperlink w:anchor="Xa39a3ee5e6b4b0d3255bfef95601890afd80709">
        <w:r>
          <w:rPr>
            <w:rStyle w:val="Hyperlink"/>
          </w:rPr>
          <w:t xml:space="preserve">Afghanistan Kabul</w:t>
        </w:r>
      </w:hyperlink>
      <w:r>
        <w:t xml:space="preserve">, gender segregation is observed. Therefore, having female</w:t>
      </w:r>
    </w:p>
    <w:p>
      <w:pPr>
        <w:pStyle w:val="BodyText"/>
      </w:pPr>
      <w:r>
        <w:t xml:space="preserve">School Counselors is critical for serving female students effectively. Female counselors can address sensitive topics such as puberty, safety concerns, and domestic responsibilities that may impede a girl’s education. They serve as role models, demonstrating to girls that professional careers are attainable.</w:t>
      </w:r>
    </w:p>
    <w:bookmarkEnd w:id="25"/>
    <w:bookmarkEnd w:id="26"/>
    <w:bookmarkStart w:id="27" w:name="implementation-strategy-for-kabul"/>
    <w:p>
      <w:pPr>
        <w:pStyle w:val="Heading2"/>
      </w:pPr>
      <w:r>
        <w:t xml:space="preserve">4. Implementation Strategy for Kabul</w:t>
      </w:r>
    </w:p>
    <w:p>
      <w:pPr>
        <w:pStyle w:val="FirstParagraph"/>
      </w:pPr>
      <w:r>
        <w:t xml:space="preserve">Implementing the school counseling profession in</w:t>
      </w:r>
      <w:r>
        <w:t xml:space="preserve"> </w:t>
      </w:r>
      <w:hyperlink w:anchor="Xa39a3ee5e6b4b0d3255bfef95601890afd80709">
        <w:r>
          <w:rPr>
            <w:rStyle w:val="Hyperlink"/>
          </w:rPr>
          <w:t xml:space="preserve">Afghanistan Kabul</w:t>
        </w:r>
      </w:hyperlink>
      <w:r>
        <w:t xml:space="preserve"> </w:t>
      </w:r>
      <w:r>
        <w:t xml:space="preserve">requires a phased approach:</w:t>
      </w:r>
    </w:p>
    <w:p>
      <w:pPr>
        <w:numPr>
          <w:ilvl w:val="0"/>
          <w:numId w:val="1002"/>
        </w:numPr>
        <w:pStyle w:val="Compact"/>
      </w:pPr>
      <w:r>
        <w:rPr>
          <w:bCs/>
          <w:b/>
        </w:rPr>
        <w:t xml:space="preserve">Policymaking and Standardization:</w:t>
      </w:r>
      <w:r>
        <w:t xml:space="preserve">The Ministry of Education must define the certification requirements for</w:t>
      </w:r>
    </w:p>
    <w:p>
      <w:pPr>
        <w:numPr>
          <w:ilvl w:val="0"/>
          <w:numId w:val="1000"/>
        </w:numPr>
        <w:pStyle w:val="Compact"/>
      </w:pPr>
      <w:r>
        <w:t xml:space="preserve">School Counselor. This includes degrees in psychology or counseling, supervised clinical hours, and ethical training.</w:t>
      </w:r>
    </w:p>
    <w:p>
      <w:pPr>
        <w:numPr>
          <w:ilvl w:val="0"/>
          <w:numId w:val="1002"/>
        </w:numPr>
        <w:pStyle w:val="Compact"/>
      </w:pPr>
      <w:r>
        <w:rPr>
          <w:bCs/>
          <w:b/>
        </w:rPr>
        <w:t xml:space="preserve">Cultural Competency Training:</w:t>
      </w:r>
      <w:r>
        <w:t xml:space="preserve"> </w:t>
      </w:r>
      <w:r>
        <w:t xml:space="preserve">Pre-service training must include modules on Islamic ethics, Pashtunwali (the Pashtun code), and the diverse ethnic makeup of Kabul. Counselors must understand local family structures to build trust with parents.</w:t>
      </w:r>
    </w:p>
    <w:p>
      <w:pPr>
        <w:numPr>
          <w:ilvl w:val="0"/>
          <w:numId w:val="1002"/>
        </w:numPr>
        <w:pStyle w:val="Compact"/>
      </w:pPr>
      <w:r>
        <w:rPr>
          <w:bCs/>
          <w:b/>
        </w:rPr>
        <w:t xml:space="preserve">Pilot Programs:</w:t>
      </w:r>
      <w:r>
        <w:t xml:space="preserve"> </w:t>
      </w:r>
      <w:r>
        <w:t xml:space="preserve">Initial implementation should occur in mixed-gender urban schools in central Kabul where resources are more available. Success stories should be documented to gain community buy-in.</w:t>
      </w:r>
    </w:p>
    <w:p>
      <w:pPr>
        <w:numPr>
          <w:ilvl w:val="0"/>
          <w:numId w:val="1002"/>
        </w:numPr>
        <w:pStyle w:val="Compact"/>
      </w:pPr>
      <w:r>
        <w:rPr>
          <w:bCs/>
          <w:b/>
        </w:rPr>
        <w:t xml:space="preserve">Mental Health Integration:</w:t>
      </w:r>
      <w:r>
        <w:t xml:space="preserve"> </w:t>
      </w:r>
      <w:r>
        <w:t xml:space="preserve">School counselors must have referral pathways to local mental health clinics or NGOs providing psychiatric services for severe cases, as school-based support has limits.</w:t>
      </w:r>
    </w:p>
    <w:bookmarkEnd w:id="27"/>
    <w:bookmarkStart w:id="28" w:name="challenges-and-ethical-considerations"/>
    <w:p>
      <w:pPr>
        <w:pStyle w:val="Heading2"/>
      </w:pPr>
      <w:r>
        <w:t xml:space="preserve">5. Challenges and Ethical Considerations</w:t>
      </w:r>
    </w:p>
    <w:p>
      <w:pPr>
        <w:pStyle w:val="FirstParagraph"/>
      </w:pPr>
      <w:r>
        <w:t xml:space="preserve">The implementation of counseling in</w:t>
      </w:r>
      <w:r>
        <w:t xml:space="preserve"> </w:t>
      </w:r>
      <w:hyperlink w:anchor="Xa39a3ee5e6b4b0d3255bfef95601890afd80709">
        <w:r>
          <w:rPr>
            <w:rStyle w:val="Hyperlink"/>
          </w:rPr>
          <w:t xml:space="preserve">Afghanistan Kabul</w:t>
        </w:r>
      </w:hyperlink>
    </w:p>
    <w:p>
      <w:pPr>
        <w:pStyle w:val="BodyText"/>
      </w:pPr>
      <w:r>
        <w:t xml:space="preserve">Furthermore, resource constraints are severe. Many schools lack basic materials for counseling sessions, let alone dedicated offices. International NGOs and the government must invest in physical infrastructure as well as professional development.</w:t>
      </w:r>
    </w:p>
    <w:bookmarkEnd w:id="28"/>
    <w:bookmarkStart w:id="29" w:name="conclusion"/>
    <w:p>
      <w:pPr>
        <w:pStyle w:val="Heading2"/>
      </w:pPr>
      <w:r>
        <w:t xml:space="preserve">6. Conclusion</w:t>
      </w:r>
    </w:p>
    <w:p>
      <w:pPr>
        <w:pStyle w:val="FirstParagraph"/>
      </w:pPr>
      <w:r>
        <w:t xml:space="preserve">The integration of the</w:t>
      </w:r>
      <w:r>
        <w:t xml:space="preserve"> </w:t>
      </w:r>
      <w:hyperlink w:anchor="Xa39a3ee5e6b4b0d3255bfef95601890afd80709">
        <w:r>
          <w:rPr>
            <w:rStyle w:val="Hyperlink"/>
          </w:rPr>
          <w:t xml:space="preserve">School Counselor</w:t>
        </w:r>
      </w:hyperlink>
      <w:r>
        <w:t xml:space="preserve"> </w:t>
      </w:r>
      <w:r>
        <w:t xml:space="preserve">into the educational fabric of</w:t>
      </w:r>
      <w:r>
        <w:t xml:space="preserve"> </w:t>
      </w:r>
      <w:hyperlink w:anchor="Xa39a3ee5e6b4b0d3255bfef95601890afd80709">
        <w:r>
          <w:rPr>
            <w:rStyle w:val="Hyperlink"/>
          </w:rPr>
          <w:t xml:space="preserve">Afghanistan Kabul</w:t>
        </w:r>
      </w:hyperlink>
    </w:p>
    <w:p>
      <w:pPr>
        <w:pStyle w:val="BodyText"/>
      </w:pPr>
      <w:r>
        <w:t xml:space="preserve">This role requires sensitivity to cultural nuances, particularly regarding gender and religion. With proper training, policy support, and community engagement, school counselors can transform schools from mere instructional centers into hubs of holistic healing. The future stability of Afghanistan depends on its youth; therefore investing in their mental health through professional counseling services is an investment in the nation's survival.</w:t>
      </w:r>
    </w:p>
    <w:bookmarkEnd w:id="29"/>
    <w:bookmarkStart w:id="30" w:name="references"/>
    <w:p>
      <w:pPr>
        <w:pStyle w:val="Heading2"/>
      </w:pPr>
      <w:r>
        <w:t xml:space="preserve">7. References</w:t>
      </w:r>
    </w:p>
    <w:p>
      <w:pPr>
        <w:pStyle w:val="FirstParagraph"/>
      </w:pPr>
      <w:r>
        <w:t xml:space="preserve">Afghan Ministry of Education. (2019). National Education Strategic Plan.</w:t>
      </w:r>
    </w:p>
    <w:p>
      <w:pPr>
        <w:pStyle w:val="BodyText"/>
      </w:pPr>
      <w:r>
        <w:t xml:space="preserve">Coleman, G., &amp; Salama, B. (2016). Mental health services in conflict and post-conflict settings: The case of Afghanistan.</w:t>
      </w:r>
    </w:p>
    <w:p>
      <w:pPr>
        <w:pStyle w:val="BodyText"/>
      </w:pPr>
      <w:r>
        <w:t xml:space="preserve">National Association of School Psychologists. (2020). Standards for Professional Practice and Education.</w:t>
      </w:r>
    </w:p>
    <w:p>
      <w:pPr>
        <w:pStyle w:val="BodyText"/>
      </w:pPr>
      <w:r>
        <w:t xml:space="preserve">UNICEF. (2021). The State of the World's Children: Inclusion, Education for All.</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School Counselor in Afghanistan Kabul: A Framework for Resilience and Academic Success</dc:title>
  <dc:creator/>
  <dc:language>en</dc:language>
  <cp:keywords/>
  <dcterms:created xsi:type="dcterms:W3CDTF">2026-07-29T15:37:56Z</dcterms:created>
  <dcterms:modified xsi:type="dcterms:W3CDTF">2026-07-29T15:37:56Z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