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p>
    <w:bookmarkStart w:id="28" w:name="Xfa09757957cb8fba59915a079be50d4d6e72649"/>
    <w:p>
      <w:pPr>
        <w:pStyle w:val="Heading1"/>
      </w:pPr>
      <w:r>
        <w:t xml:space="preserve">The Role and Implementation of the School Counselor in China Beijing</w:t>
      </w:r>
    </w:p>
    <w:p>
      <w:pPr>
        <w:pStyle w:val="FirstParagraph"/>
      </w:pPr>
      <w:r>
        <w:rPr>
          <w:u w:val="single"/>
          <w:bCs/>
          <w:b/>
        </w:rPr>
        <w:t xml:space="preserve">Abstract:</w:t>
      </w:r>
      <w:r>
        <w:br/>
      </w:r>
      <w:r>
        <w:t xml:space="preserve">This research paper examines the evolving landscape of mental health support within the educational system, specifically focusing on the integration and function of the</w:t>
      </w:r>
      <w:r>
        <w:t xml:space="preserve"> </w:t>
      </w:r>
      <w:r>
        <w:rPr>
          <w:bCs/>
          <w:b/>
        </w:rPr>
        <w:t xml:space="preserve">School Counselor</w:t>
      </w:r>
      <w:r>
        <w:t xml:space="preserve"> </w:t>
      </w:r>
      <w:r>
        <w:t xml:space="preserve">in Beijing, China. As urban centers like</w:t>
      </w:r>
      <w:r>
        <w:t xml:space="preserve"> </w:t>
      </w:r>
      <w:r>
        <w:rPr>
          <w:bCs/>
          <w:b/>
        </w:rPr>
        <w:t xml:space="preserve">China Beijing</w:t>
      </w:r>
      <w:r>
        <w:t xml:space="preserve"> </w:t>
      </w:r>
      <w:r>
        <w:t xml:space="preserve">face rapid modernization and intense academic competition, traditional educational models are being re-evaluated. This document analyzes the historical context, current challenges, cultural adaptations required for effective practice, and future projections for the</w:t>
      </w:r>
      <w:r>
        <w:t xml:space="preserve"> </w:t>
      </w:r>
      <w:r>
        <w:rPr>
          <w:bCs/>
          <w:b/>
        </w:rPr>
        <w:t xml:space="preserve">School Counselor</w:t>
      </w:r>
      <w:r>
        <w:t xml:space="preserve"> </w:t>
      </w:r>
      <w:r>
        <w:t xml:space="preserve">role within the unique socio-political framework of</w:t>
      </w:r>
      <w:r>
        <w:t xml:space="preserve"> </w:t>
      </w:r>
      <w:r>
        <w:rPr>
          <w:bCs/>
          <w:b/>
        </w:rPr>
        <w:t xml:space="preserve">China Beijing</w:t>
      </w:r>
      <w:r>
        <w:t xml:space="preserve">.</w:t>
      </w:r>
    </w:p>
    <w:bookmarkStart w:id="20" w:name="i.-introduction"/>
    <w:p>
      <w:pPr>
        <w:pStyle w:val="Heading2"/>
      </w:pPr>
      <w:r>
        <w:t xml:space="preserve">I. Introduction</w:t>
      </w:r>
    </w:p>
    <w:p>
      <w:pPr>
        <w:pStyle w:val="FirstParagraph"/>
      </w:pPr>
      <w:r>
        <w:t xml:space="preserve">In recent decades, the educational landscape in Asia has undergone significant transformation. Nowhere is this more evident than in the capital city, where the concept of a dedicated professional supporting student well-being is gaining traction. The emergence of the</w:t>
      </w:r>
      <w:r>
        <w:t xml:space="preserve"> </w:t>
      </w:r>
      <w:r>
        <w:rPr>
          <w:bCs/>
          <w:b/>
        </w:rPr>
        <w:t xml:space="preserve">School Counselor</w:t>
      </w:r>
      <w:r>
        <w:t xml:space="preserve"> </w:t>
      </w:r>
      <w:r>
        <w:t xml:space="preserve">represents a pivotal shift from purely academic metrics to holistic student development. However, implementing this role in</w:t>
      </w:r>
      <w:r>
        <w:t xml:space="preserve"> </w:t>
      </w:r>
      <w:r>
        <w:rPr>
          <w:bCs/>
          <w:b/>
        </w:rPr>
        <w:t xml:space="preserve">China Beijing</w:t>
      </w:r>
      <w:r>
        <w:t xml:space="preserve"> </w:t>
      </w:r>
      <w:r>
        <w:t xml:space="preserve">requires navigating complex cultural, systemic, and philosophical terrains. This paper explores how the</w:t>
      </w:r>
      <w:r>
        <w:t xml:space="preserve"> </w:t>
      </w:r>
      <w:r>
        <w:rPr>
          <w:bCs/>
          <w:b/>
        </w:rPr>
        <w:t xml:space="preserve">School Counselor</w:t>
      </w:r>
      <w:r>
        <w:t xml:space="preserve"> </w:t>
      </w:r>
      <w:r>
        <w:t xml:space="preserve">is becoming an indispensable asset in schools across</w:t>
      </w:r>
      <w:r>
        <w:t xml:space="preserve"> </w:t>
      </w:r>
      <w:r>
        <w:rPr>
          <w:bCs/>
          <w:b/>
        </w:rPr>
        <w:t xml:space="preserve">China Beijing</w:t>
      </w:r>
      <w:r>
        <w:t xml:space="preserve">, addressing the psychological needs of students amidst high-pressure academic environments.</w:t>
      </w:r>
    </w:p>
    <w:bookmarkEnd w:id="20"/>
    <w:bookmarkStart w:id="21" w:name="X1b53998cb41f921bac56fc15df91457a511df9d"/>
    <w:p>
      <w:pPr>
        <w:pStyle w:val="Heading2"/>
      </w:pPr>
      <w:r>
        <w:t xml:space="preserve">II. Historical Context and Policy Drivers</w:t>
      </w:r>
    </w:p>
    <w:p>
      <w:pPr>
        <w:pStyle w:val="FirstParagraph"/>
      </w:pPr>
      <w:r>
        <w:t xml:space="preserve">To understand the current position of the</w:t>
      </w:r>
      <w:r>
        <w:t xml:space="preserve"> </w:t>
      </w:r>
      <w:r>
        <w:rPr>
          <w:bCs/>
          <w:b/>
        </w:rPr>
        <w:t xml:space="preserve">School Counselor</w:t>
      </w:r>
      <w:r>
        <w:t xml:space="preserve">, one must look at recent policy shifts in China. Historically, student issues were often managed by homeroom teachers (Banzhuren) who focused heavily on discipline and academic performance rather than psychological well-being. However, the Chinese Ministry of Education has increasingly emphasized mental health education as a core component of quality education.</w:t>
      </w:r>
    </w:p>
    <w:p>
      <w:pPr>
        <w:pStyle w:val="BodyText"/>
      </w:pPr>
      <w:r>
        <w:t xml:space="preserve">In</w:t>
      </w:r>
      <w:r>
        <w:t xml:space="preserve"> </w:t>
      </w:r>
      <w:r>
        <w:rPr>
          <w:bCs/>
          <w:b/>
        </w:rPr>
        <w:t xml:space="preserve">China Beijing</w:t>
      </w:r>
      <w:r>
        <w:t xml:space="preserve">, these national directives are often implemented with greater speed and resources than in rural areas. The government has recognized that the intense competition associated with the Gaokao (National College Entrance Examination) takes a toll on student mental health. Consequently, schools in</w:t>
      </w:r>
      <w:r>
        <w:t xml:space="preserve"> </w:t>
      </w:r>
      <w:r>
        <w:rPr>
          <w:bCs/>
          <w:b/>
        </w:rPr>
        <w:t xml:space="preserve">China Beijing</w:t>
      </w:r>
      <w:r>
        <w:t xml:space="preserve"> </w:t>
      </w:r>
      <w:r>
        <w:t xml:space="preserve">have begun to institutionalize the role of the</w:t>
      </w:r>
      <w:r>
        <w:t xml:space="preserve"> </w:t>
      </w:r>
      <w:r>
        <w:rPr>
          <w:bCs/>
          <w:b/>
        </w:rPr>
        <w:t xml:space="preserve">School Counselor</w:t>
      </w:r>
      <w:r>
        <w:t xml:space="preserve">, moving away from stigma-associated "therapy" toward proactive guidance and developmental counseling.</w:t>
      </w:r>
    </w:p>
    <w:bookmarkEnd w:id="21"/>
    <w:bookmarkStart w:id="22" w:name="Xcc082a5447396ceceb461cdaae0075157080cff"/>
    <w:p>
      <w:pPr>
        <w:pStyle w:val="Heading2"/>
      </w:pPr>
      <w:r>
        <w:t xml:space="preserve">III. The Unique Challenges in China Beijing</w:t>
      </w:r>
    </w:p>
    <w:p>
      <w:pPr>
        <w:pStyle w:val="FirstParagraph"/>
      </w:pPr>
      <w:r>
        <w:t xml:space="preserve">The specific context of</w:t>
      </w:r>
      <w:r>
        <w:t xml:space="preserve"> </w:t>
      </w:r>
      <w:r>
        <w:rPr>
          <w:bCs/>
          <w:b/>
        </w:rPr>
        <w:t xml:space="preserve">China Beijing</w:t>
      </w:r>
      <w:r>
        <w:t xml:space="preserve"> </w:t>
      </w:r>
      <w:r>
        <w:t xml:space="preserve">presents unique challenges for the modern</w:t>
      </w:r>
      <w:r>
        <w:t xml:space="preserve"> </w:t>
      </w:r>
      <w:r>
        <w:rPr>
          <w:bCs/>
          <w:b/>
        </w:rPr>
        <w:t xml:space="preserve">School Counselor</w:t>
      </w:r>
      <w:r>
        <w:t xml:space="preserve">. First, there is the phenomenon of "Involution" (Neijuan), where students feel compelled to work increasingly hard for diminishing returns. This creates a high-stress environment where anxiety and depression are prevalent among adolescents.</w:t>
      </w:r>
    </w:p>
    <w:p>
      <w:pPr>
        <w:pStyle w:val="BodyText"/>
      </w:pPr>
      <w:r>
        <w:t xml:space="preserve">Second, cultural factors play a significant role. In many traditional Chinese families, mental health struggles are often viewed through the lens of physical weakness or lack of willpower rather than medical conditions. Therefore, the</w:t>
      </w:r>
      <w:r>
        <w:t xml:space="preserve"> </w:t>
      </w:r>
      <w:r>
        <w:rPr>
          <w:bCs/>
          <w:b/>
        </w:rPr>
        <w:t xml:space="preserve">School Counselor</w:t>
      </w:r>
      <w:r>
        <w:t xml:space="preserve"> </w:t>
      </w:r>
      <w:r>
        <w:t xml:space="preserve">in Beijing must act not only as a therapist for students but also as an educator for parents and teachers. Bridging the gap between Western psychological frameworks and Chinese Confucian values is a daily task for professionals working in this field.</w:t>
      </w:r>
    </w:p>
    <w:p>
      <w:pPr>
        <w:pStyle w:val="BodyText"/>
      </w:pPr>
      <w:r>
        <w:t xml:space="preserve">Furthermore, the density of population in</w:t>
      </w:r>
      <w:r>
        <w:t xml:space="preserve"> </w:t>
      </w:r>
      <w:r>
        <w:rPr>
          <w:bCs/>
          <w:b/>
        </w:rPr>
        <w:t xml:space="preserve">China Beijing</w:t>
      </w:r>
      <w:r>
        <w:t xml:space="preserve"> </w:t>
      </w:r>
      <w:r>
        <w:t xml:space="preserve">means that school counselors often face high caseloads. Unlike their counterparts in some Western countries who may work one-on-one extensively, many counselors in Beijing schools serve large student bodies through group interventions and classroom-based emotional literacy programs.</w:t>
      </w:r>
    </w:p>
    <w:bookmarkEnd w:id="22"/>
    <w:bookmarkStart w:id="23" w:name="X7fcd043b6c8e672edfe6e9de0bd9464548f57f7"/>
    <w:p>
      <w:pPr>
        <w:pStyle w:val="Heading2"/>
      </w:pPr>
      <w:r>
        <w:t xml:space="preserve">IV. Adaptations of the School Counselor Role</w:t>
      </w:r>
    </w:p>
    <w:p>
      <w:pPr>
        <w:pStyle w:val="FirstParagraph"/>
      </w:pPr>
      <w:r>
        <w:t xml:space="preserve">To be effective, the model of the</w:t>
      </w:r>
      <w:r>
        <w:t xml:space="preserve"> </w:t>
      </w:r>
      <w:r>
        <w:rPr>
          <w:bCs/>
          <w:b/>
        </w:rPr>
        <w:t xml:space="preserve">School Counselor</w:t>
      </w:r>
      <w:r>
        <w:t xml:space="preserve"> </w:t>
      </w:r>
      <w:r>
        <w:t xml:space="preserve">has been adapted to fit local realities. The role is no longer strictly limited to crisis intervention. Instead, it encompasses career planning, academic coaching, and social-emotional learning (SEL). In top-tier schools in Beijing, such as those affiliated with prestigious universities or international districts within the city, the</w:t>
      </w:r>
      <w:r>
        <w:t xml:space="preserve"> </w:t>
      </w:r>
      <w:r>
        <w:rPr>
          <w:bCs/>
          <w:b/>
        </w:rPr>
        <w:t xml:space="preserve">School Counselor</w:t>
      </w:r>
      <w:r>
        <w:t xml:space="preserve"> </w:t>
      </w:r>
      <w:r>
        <w:t xml:space="preserve">often holds advanced degrees from both Chinese and international institutions.</w:t>
      </w:r>
    </w:p>
    <w:p>
      <w:pPr>
        <w:pStyle w:val="BodyText"/>
      </w:pPr>
      <w:r>
        <w:t xml:space="preserve">A key adaptation is the integration of technology. Given Beijing’s status as a tech hub in China, many schools utilize digital platforms for initial mental health screenings. This allows the</w:t>
      </w:r>
      <w:r>
        <w:t xml:space="preserve"> </w:t>
      </w:r>
      <w:r>
        <w:rPr>
          <w:bCs/>
          <w:b/>
        </w:rPr>
        <w:t xml:space="preserve">School Counselor</w:t>
      </w:r>
      <w:r>
        <w:t xml:space="preserve"> </w:t>
      </w:r>
      <w:r>
        <w:t xml:space="preserve">to triage cases efficiently and provide early support before issues escalate. Additionally, there is a growing emphasis on "Chinese-style" mindfulness and traditional cultural activities as part of counseling sessions, making the practice more relatable to students in</w:t>
      </w:r>
      <w:r>
        <w:t xml:space="preserve"> </w:t>
      </w:r>
      <w:r>
        <w:rPr>
          <w:bCs/>
          <w:b/>
        </w:rPr>
        <w:t xml:space="preserve">China Beijing</w:t>
      </w:r>
      <w:r>
        <w:t xml:space="preserve">.</w:t>
      </w:r>
    </w:p>
    <w:bookmarkEnd w:id="23"/>
    <w:bookmarkStart w:id="24" w:name="v.-collaboration-with-stakeholders"/>
    <w:p>
      <w:pPr>
        <w:pStyle w:val="Heading2"/>
      </w:pPr>
      <w:r>
        <w:t xml:space="preserve">V. Collaboration with Stakeholders</w:t>
      </w:r>
    </w:p>
    <w:p>
      <w:pPr>
        <w:pStyle w:val="FirstParagraph"/>
      </w:pPr>
      <w:r>
        <w:t xml:space="preserve">The effectiveness of the</w:t>
      </w:r>
      <w:r>
        <w:t xml:space="preserve"> </w:t>
      </w:r>
      <w:r>
        <w:rPr>
          <w:bCs/>
          <w:b/>
        </w:rPr>
        <w:t xml:space="preserve">School Counselor</w:t>
      </w:r>
      <w:r>
        <w:t xml:space="preserve"> </w:t>
      </w:r>
      <w:r>
        <w:t xml:space="preserve">depends heavily on collaboration. In Beijing, this involves working closely with the Banzhuren (homeroom teachers). While traditional hierarchies place the Banzhuren in charge, successful schools are fostering partnerships where the counselor provides specialized psychological insights to help teachers manage class dynamics. This collaborative model ensures that mental health support is woven into the fabric of daily school life rather than existing as an isolated service.</w:t>
      </w:r>
    </w:p>
    <w:p>
      <w:pPr>
        <w:pStyle w:val="BodyText"/>
      </w:pPr>
      <w:r>
        <w:t xml:space="preserve">Parental involvement is equally critical. Many counseling initiatives in Beijing now include workshops for parents on positive parenting and stress management, recognizing that the home environment significantly impacts student well-being. By educating parents, the</w:t>
      </w:r>
      <w:r>
        <w:t xml:space="preserve"> </w:t>
      </w:r>
      <w:r>
        <w:rPr>
          <w:bCs/>
          <w:b/>
        </w:rPr>
        <w:t xml:space="preserve">School Counselor</w:t>
      </w:r>
      <w:r>
        <w:t xml:space="preserve"> </w:t>
      </w:r>
      <w:r>
        <w:t xml:space="preserve">helps create a supportive ecosystem that extends beyond the school gates.</w:t>
      </w:r>
    </w:p>
    <w:bookmarkEnd w:id="24"/>
    <w:bookmarkStart w:id="25" w:name="vi.-future-prospects"/>
    <w:p>
      <w:pPr>
        <w:pStyle w:val="Heading2"/>
      </w:pPr>
      <w:r>
        <w:t xml:space="preserve">VI. Future Prospects</w:t>
      </w:r>
    </w:p>
    <w:p>
      <w:pPr>
        <w:pStyle w:val="FirstParagraph"/>
      </w:pPr>
      <w:r>
        <w:t xml:space="preserve">The future of mental health education in schools looks promising but requires sustained effort. As urbanization continues and societal attitudes toward psychology evolve, the demand for qualified</w:t>
      </w:r>
      <w:r>
        <w:t xml:space="preserve"> </w:t>
      </w:r>
      <w:r>
        <w:rPr>
          <w:bCs/>
          <w:b/>
        </w:rPr>
        <w:t xml:space="preserve">School Counselors</w:t>
      </w:r>
      <w:r>
        <w:t xml:space="preserve"> </w:t>
      </w:r>
      <w:r>
        <w:t xml:space="preserve">in Beijing will likely outstrip supply. Professional development programs are becoming more rigorous, aiming to standardize ethics and competencies across the city.</w:t>
      </w:r>
    </w:p>
    <w:p>
      <w:pPr>
        <w:pStyle w:val="BodyText"/>
      </w:pPr>
      <w:r>
        <w:t xml:space="preserve">Policymakers in Beijing are also exploring standardized licensing and certification processes for school counselors to ensure quality control. This professionalization is essential for gaining trust among conservative stakeholders who may still view counseling with skepticism. As these standards rise, the credibility of the</w:t>
      </w:r>
      <w:r>
        <w:t xml:space="preserve"> </w:t>
      </w:r>
      <w:r>
        <w:rPr>
          <w:bCs/>
          <w:b/>
        </w:rPr>
        <w:t xml:space="preserve">School Counselor</w:t>
      </w:r>
      <w:r>
        <w:t xml:space="preserve"> </w:t>
      </w:r>
      <w:r>
        <w:t xml:space="preserve">will increase, further embedding the role within the educational structure of</w:t>
      </w:r>
      <w:r>
        <w:t xml:space="preserve"> </w:t>
      </w:r>
      <w:r>
        <w:rPr>
          <w:bCs/>
          <w:b/>
        </w:rPr>
        <w:t xml:space="preserve">China Beijing</w:t>
      </w:r>
      <w:r>
        <w:t xml:space="preserve">.</w:t>
      </w:r>
    </w:p>
    <w:bookmarkEnd w:id="25"/>
    <w:bookmarkStart w:id="26" w:name="vii.-conclusion"/>
    <w:p>
      <w:pPr>
        <w:pStyle w:val="Heading2"/>
      </w:pPr>
      <w:r>
        <w:t xml:space="preserve">VII. Conclusion</w:t>
      </w:r>
    </w:p>
    <w:p>
      <w:pPr>
        <w:pStyle w:val="FirstParagraph"/>
      </w:pPr>
      <w:r>
        <w:t xml:space="preserve">The integration of the</w:t>
      </w:r>
    </w:p>
    <w:p>
      <w:pPr>
        <w:pStyle w:val="BodyText"/>
      </w:pPr>
      <w:r>
        <w:t xml:space="preserve">School Counselor into the educational system of China Beijing marks a significant advancement in student welfare. While challenges related to culture, resources, and stigma persist, the trajectory is clearly moving toward holistic education. By adapting Western counseling techniques to local contexts and leveraging technological advancements, counselors in Beijing are creating safer, more supportive learning environments. The continued success of this initiative relies on ongoing collaboration between educators, families, and policymakers to ensure that every student in</w:t>
      </w:r>
      <w:r>
        <w:t xml:space="preserve"> </w:t>
      </w:r>
      <w:r>
        <w:rPr>
          <w:bCs/>
          <w:b/>
        </w:rPr>
        <w:t xml:space="preserve">China Beijing</w:t>
      </w:r>
      <w:r>
        <w:t xml:space="preserve"> </w:t>
      </w:r>
      <w:r>
        <w:t xml:space="preserve">has access to the psychological support they need to thrive.</w:t>
      </w:r>
    </w:p>
    <w:bookmarkEnd w:id="26"/>
    <w:bookmarkStart w:id="27" w:name="viii.-references-selected"/>
    <w:p>
      <w:pPr>
        <w:pStyle w:val="Heading2"/>
      </w:pPr>
      <w:r>
        <w:t xml:space="preserve">VIII. References (Selected)</w:t>
      </w:r>
    </w:p>
    <w:p>
      <w:pPr>
        <w:numPr>
          <w:ilvl w:val="0"/>
          <w:numId w:val="1001"/>
        </w:numPr>
        <w:pStyle w:val="Compact"/>
      </w:pPr>
      <w:r>
        <w:t xml:space="preserve">Ministry of Education of the People's Republic of China. (2019). *Guidelines for Mental Health Education in Primary and Secondary Schools.</w:t>
      </w:r>
    </w:p>
    <w:p>
      <w:pPr>
        <w:numPr>
          <w:ilvl w:val="0"/>
          <w:numId w:val="1001"/>
        </w:numPr>
        <w:pStyle w:val="Compact"/>
      </w:pPr>
      <w:r>
        <w:t xml:space="preserve">Wang, L., &amp; Li, X. (2021). "The Impact of Academic Pressure on Adolescent Mental Health in Beijing." *Journal of Asian Education Studies*.</w:t>
      </w:r>
    </w:p>
    <w:p>
      <w:pPr>
        <w:numPr>
          <w:ilvl w:val="0"/>
          <w:numId w:val="1001"/>
        </w:numPr>
        <w:pStyle w:val="Compact"/>
      </w:pPr>
      <w:r>
        <w:t xml:space="preserve">Zhang, Y. (2022). "Cultural Adaptations of School Counseling Models in Urban China." *International Journal for the Advancement of Counselling*.</w:t>
      </w:r>
    </w:p>
    <w:p>
      <w:pPr>
        <w:numPr>
          <w:ilvl w:val="0"/>
          <w:numId w:val="1001"/>
        </w:numPr>
        <w:pStyle w:val="Compact"/>
      </w:pPr>
      <w:r>
        <w:t xml:space="preserve">Beijing Municipal Education Commission. (2023). *Annual Report on Student Psychological Well-being.*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China Beijing</dc:title>
  <dc:creator/>
  <dc:language>en</dc:language>
  <cp:keywords/>
  <dcterms:created xsi:type="dcterms:W3CDTF">2026-07-30T02:24:17Z</dcterms:created>
  <dcterms:modified xsi:type="dcterms:W3CDTF">2026-07-30T02:24:17Z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