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Academic</w:t>
      </w:r>
      <w:r>
        <w:t xml:space="preserve"> </w:t>
      </w:r>
      <w:r>
        <w:t xml:space="preserve">Pressure</w:t>
      </w:r>
      <w:r>
        <w:t xml:space="preserve"> </w:t>
      </w:r>
      <w:r>
        <w:t xml:space="preserve">and</w:t>
      </w:r>
      <w:r>
        <w:t xml:space="preserve"> </w:t>
      </w:r>
      <w:r>
        <w:t xml:space="preserve">Emotional</w:t>
      </w:r>
      <w:r>
        <w:t xml:space="preserve"> </w:t>
      </w:r>
      <w:r>
        <w:t xml:space="preserve">Well-being</w:t>
      </w:r>
    </w:p>
    <w:bookmarkStart w:id="28" w:name="Xcc8c1e335e3e27acf8c8a1549814dd6b74a58f8"/>
    <w:p>
      <w:pPr>
        <w:pStyle w:val="Heading1"/>
      </w:pPr>
      <w:r>
        <w:t xml:space="preserve">The Evolving Role of the School Counselor in China Guangzhou: Bridging Academic Pressure and Emotional Well-being</w:t>
      </w:r>
    </w:p>
    <w:p>
      <w:pPr>
        <w:pStyle w:val="FirstParagraph"/>
      </w:pPr>
      <w:r>
        <w:rPr>
          <w:bCs/>
          <w:b/>
        </w:rPr>
        <w:t xml:space="preserve">Abstract:</w:t>
      </w:r>
    </w:p>
    <w:p>
      <w:pPr>
        <w:pStyle w:val="BodyText"/>
      </w:pPr>
      <w:r>
        <w:t xml:space="preserve">This research paper examines the critical role of the school counselor within educational institutions in Guangzhou, China. As one of China’s most dynamic economic hubs and a center for international education, Guangzhou presents unique psychological challenges for students. This study explores how school counselors adapt to intense academic pressures, cultural expectations, and the growing demand for holistic mental health support.</w:t>
      </w:r>
    </w:p>
    <w:bookmarkStart w:id="20" w:name="introduction"/>
    <w:p>
      <w:pPr>
        <w:pStyle w:val="Heading2"/>
      </w:pPr>
      <w:r>
        <w:t xml:space="preserve">Introduction</w:t>
      </w:r>
    </w:p>
    <w:p>
      <w:pPr>
        <w:pStyle w:val="FirstParagraph"/>
      </w:pPr>
      <w:r>
        <w:t xml:space="preserve">In recent decades, the educational landscape in</w:t>
      </w:r>
      <w:r>
        <w:t xml:space="preserve"> </w:t>
      </w:r>
      <w:r>
        <w:rPr>
          <w:bCs/>
          <w:b/>
        </w:rPr>
        <w:t xml:space="preserve">China Guangzhou</w:t>
      </w:r>
      <w:r>
        <w:t xml:space="preserve">has undergone significant transformation. As a gateway city for global commerce and culture,</w:t>
      </w:r>
    </w:p>
    <w:p>
      <w:pPr>
        <w:pStyle w:val="BodyText"/>
      </w:pPr>
      <w:r>
        <w:rPr>
          <w:iCs/>
          <w:i/>
        </w:rPr>
        <w:t xml:space="preserve">this region has become a focal point for both local and expatriate communities seeking high-quality education. Within this context, the role of the</w:t>
      </w:r>
      <w:r>
        <w:rPr>
          <w:iCs/>
          <w:i/>
        </w:rPr>
        <w:t xml:space="preserve"> </w:t>
      </w:r>
      <w:r>
        <w:rPr>
          <w:bCs/>
          <w:b/>
          <w:iCs/>
          <w:i/>
        </w:rPr>
        <w:t xml:space="preserve">school counselor</w:t>
      </w:r>
      <w:r>
        <w:rPr>
          <w:iCs/>
          <w:i/>
        </w:rPr>
        <w:t xml:space="preserve"> </w:t>
      </w:r>
      <w:r>
        <w:rPr>
          <w:iCs/>
          <w:i/>
        </w:rPr>
        <w:t xml:space="preserve">has emerged as pivotal in supporting student development.</w:t>
      </w:r>
    </w:p>
    <w:p>
      <w:pPr>
        <w:pStyle w:val="BodyText"/>
      </w:pPr>
      <w:r>
        <w:t xml:space="preserve">The traditional Confucian emphasis on academic achievement remains deeply ingrained in Chinese society. However, as awareness of mental health issues grows among parents and educators, there is an increasing recognition that academic success alone does not guarantee life satisfaction or long-term well-being. This paper aims to analyze how</w:t>
      </w:r>
      <w:r>
        <w:t xml:space="preserve"> </w:t>
      </w:r>
      <w:r>
        <w:rPr>
          <w:bCs/>
          <w:b/>
        </w:rPr>
        <w:t xml:space="preserve">school counselors</w:t>
      </w:r>
      <w:r>
        <w:t xml:space="preserve"> </w:t>
      </w:r>
      <w:r>
        <w:t xml:space="preserve">navigate these dual pressures in</w:t>
      </w:r>
      <w:r>
        <w:t xml:space="preserve"> </w:t>
      </w:r>
      <w:r>
        <w:rPr>
          <w:bCs/>
          <w:b/>
        </w:rPr>
        <w:t xml:space="preserve">China Guangzhou</w:t>
      </w:r>
      <w:r>
        <w:t xml:space="preserve">, balancing the need for high standardized test scores with the imperative of fostering emotional resilience.</w:t>
      </w:r>
    </w:p>
    <w:bookmarkEnd w:id="20"/>
    <w:bookmarkStart w:id="21" w:name="the-academic-climate-in-china-guangzhou"/>
    <w:p>
      <w:pPr>
        <w:pStyle w:val="Heading2"/>
      </w:pPr>
      <w:r>
        <w:t xml:space="preserve">The Academic Climate in China Guangzhou</w:t>
      </w:r>
    </w:p>
    <w:p>
      <w:pPr>
        <w:pStyle w:val="FirstParagraph"/>
      </w:pPr>
      <w:r>
        <w:t xml:space="preserve">Guangzhou is home to numerous prestigious primary, secondary, and international schools. The competition for admission into top-tier universities, both domestically and abroad, creates a highly stressful environment for students. In</w:t>
      </w:r>
      <w:r>
        <w:t xml:space="preserve"> </w:t>
      </w:r>
      <w:r>
        <w:rPr>
          <w:bCs/>
          <w:b/>
        </w:rPr>
        <w:t xml:space="preserve">China Guangzhou</w:t>
      </w:r>
      <w:r>
        <w:t xml:space="preserve">, students often face long hours of study from early morning until late evening.</w:t>
      </w:r>
    </w:p>
    <w:p>
      <w:pPr>
        <w:pStyle w:val="BodyText"/>
      </w:pPr>
      <w:r>
        <w:t xml:space="preserve">For instance:</w:t>
      </w:r>
    </w:p>
    <w:p>
      <w:pPr>
        <w:numPr>
          <w:ilvl w:val="0"/>
          <w:numId w:val="1001"/>
        </w:numPr>
        <w:pStyle w:val="Compact"/>
      </w:pPr>
      <w:r>
        <w:t xml:space="preserve">The Gaokao (National College Entrance Exam) continues to be the primary benchmark for academic success in public schools across</w:t>
      </w:r>
      <w:r>
        <w:t xml:space="preserve"> </w:t>
      </w:r>
      <w:r>
        <w:rPr>
          <w:bCs/>
          <w:b/>
        </w:rPr>
        <w:t xml:space="preserve">China Guangzhou</w:t>
      </w:r>
      <w:r>
        <w:t xml:space="preserve">.</w:t>
      </w:r>
    </w:p>
    <w:p>
      <w:pPr>
        <w:pStyle w:val="FirstParagraph"/>
      </w:pPr>
      <w:r>
        <w:t xml:space="preserve">In private and international schools, students prepare for IELTS, TOEFL, and SATs while maintaining rigorous local curricula.</w:t>
      </w:r>
    </w:p>
    <w:p>
      <w:pPr>
        <w:pStyle w:val="BodyText"/>
      </w:pPr>
      <w:r>
        <w:t xml:space="preserve">This pressure cooker environment leads to widespread anxiety, depression, and burnout among adolescents. Without adequate support systems, these stressors can manifest in behavioral issues such as absenteeism or self-harm. Herein lies the crucial responsibility of the</w:t>
      </w:r>
      <w:r>
        <w:t xml:space="preserve"> </w:t>
      </w:r>
      <w:r>
        <w:rPr>
          <w:bCs/>
          <w:b/>
        </w:rPr>
        <w:t xml:space="preserve">school counselor</w:t>
      </w:r>
      <w:r>
        <w:t xml:space="preserve">.</w:t>
      </w:r>
    </w:p>
    <w:bookmarkEnd w:id="21"/>
    <w:bookmarkStart w:id="27" w:name="the-role-of-the-school-counselor"/>
    <w:p>
      <w:pPr>
        <w:pStyle w:val="Heading2"/>
      </w:pPr>
      <w:r>
        <w:t xml:space="preserve">The Role of the School Counselor</w:t>
      </w:r>
    </w:p>
    <w:p>
      <w:pPr>
        <w:pStyle w:val="FirstParagraph"/>
      </w:pPr>
      <w:r>
        <w:t xml:space="preserve">A</w:t>
      </w:r>
      <w:r>
        <w:t xml:space="preserve"> </w:t>
      </w:r>
      <w:r>
        <w:rPr>
          <w:bCs/>
          <w:b/>
        </w:rPr>
        <w:t xml:space="preserve">school counselor</w:t>
      </w:r>
      <w:r>
        <w:t xml:space="preserve"> </w:t>
      </w:r>
      <w:r>
        <w:t xml:space="preserve">in</w:t>
      </w:r>
    </w:p>
    <w:p>
      <w:pPr>
        <w:pStyle w:val="BodyText"/>
      </w:pPr>
      <w:r>
        <w:t xml:space="preserve">China Guangzhou</w:t>
      </w:r>
    </w:p>
    <w:bookmarkStart w:id="23" w:name="risk-assessment-and-crisis-intervention"/>
    <w:p>
      <w:pPr>
        <w:pStyle w:val="Heading3"/>
      </w:pPr>
      <w:r>
        <w:t xml:space="preserve">Risk Assessment and Crisis Intervention:</w:t>
      </w:r>
    </w:p>
    <w:p>
      <w:pPr>
        <w:pStyle w:val="FirstParagraph"/>
      </w:pPr>
      <w:r>
        <w:t xml:space="preserve">In the event of personal crises (family separation, financial loss, etc.), counselors provide immediate support.</w:t>
      </w:r>
    </w:p>
    <w:bookmarkStart w:id="22" w:name="career-guidance-in-a-globalized-economy"/>
    <w:p>
      <w:pPr>
        <w:pStyle w:val="Heading4"/>
      </w:pPr>
      <w:r>
        <w:t xml:space="preserve">Career Guidance in a Globalized Economy:</w:t>
      </w:r>
    </w:p>
    <w:p>
      <w:pPr>
        <w:pStyle w:val="FirstParagraph"/>
      </w:pPr>
      <w:r>
        <w:t xml:space="preserve">Guangzhou’s status as a trade hub exposes students to diverse career paths. Counselors help them align personal strengths with market needs.</w:t>
      </w:r>
    </w:p>
    <w:bookmarkEnd w:id="22"/>
    <w:bookmarkEnd w:id="23"/>
    <w:bookmarkStart w:id="26" w:name="cultural-considerations-and-stigma"/>
    <w:p>
      <w:pPr>
        <w:pStyle w:val="Heading2"/>
      </w:pPr>
      <w:r>
        <w:t xml:space="preserve">Cultural Considerations and Stigma</w:t>
      </w:r>
    </w:p>
    <w:p>
      <w:pPr>
        <w:pStyle w:val="FirstParagraph"/>
      </w:pPr>
      <w:r>
        <w:t xml:space="preserve">Despite progress, stigma surrounding mental health persists in many parts of</w:t>
      </w:r>
    </w:p>
    <w:p>
      <w:pPr>
        <w:pStyle w:val="BodyText"/>
      </w:pPr>
      <w:r>
        <w:t xml:space="preserve">China Guangzhou</w:t>
      </w:r>
    </w:p>
    <w:p>
      <w:pPr>
        <w:pStyle w:val="FirstParagraph"/>
      </w:pPr>
      <w:r>
        <w:t xml:space="preserve">Counselors must therefore employ culturally sensitive approaches. This includes involving parents in the counseling process (when appropriate) and framing mental health care as a tool for enhancing performance rather than merely treating illness. Collaboration with teachers to create inclusive classrooms is also essential.</w:t>
      </w:r>
    </w:p>
    <w:bookmarkStart w:id="25" w:name="challenges-facing-school-counselors"/>
    <w:p>
      <w:pPr>
        <w:pStyle w:val="Heading2"/>
      </w:pPr>
      <w:r>
        <w:t xml:space="preserve">Challenges Facing School Counselors</w:t>
      </w:r>
    </w:p>
    <w:p>
      <w:pPr>
        <w:pStyle w:val="FirstParagraph"/>
      </w:pPr>
      <w:r>
        <w:t xml:space="preserve">Oversight from government bodies regarding curriculum standards leaves little room for elective activities.</w:t>
      </w:r>
    </w:p>
    <w:p>
      <w:pPr>
        <w:pStyle w:val="BodyText"/>
      </w:pPr>
      <w:r>
        <w:t xml:space="preserve">Counselors may lack resources or specialized training in areas like trauma-informed care.</w:t>
      </w:r>
    </w:p>
    <w:bookmarkStart w:id="24" w:name="potential-solutions-and-recommendations"/>
    <w:p>
      <w:pPr>
        <w:pStyle w:val="Heading3"/>
      </w:pPr>
      <w:r>
        <w:t xml:space="preserve">Potential Solutions and Recommendations</w:t>
      </w:r>
    </w:p>
    <w:p>
      <w:pPr>
        <w:pStyle w:val="FirstParagraph"/>
      </w:pPr>
      <w:r>
        <w:t xml:space="preserve">To address these issues:</w:t>
      </w:r>
    </w:p>
    <w:p>
      <w:pPr>
        <w:pStyle w:val="BodyText"/>
      </w:pPr>
      <w:r>
        <w:t xml:space="preserve">Advocate for increased funding dedicated to mental health programs in public schools across</w:t>
      </w:r>
    </w:p>
    <w:p>
      <w:pPr>
        <w:pStyle w:val="BodyText"/>
      </w:pPr>
      <w:r>
        <w:t xml:space="preserve">China Guangzhou</w:t>
      </w:r>
    </w:p>
    <w:p>
      <w:pPr>
        <w:pStyle w:val="FirstParagraph"/>
      </w:pPr>
      <w:r>
        <w:t xml:space="preserve">In conclusion, the</w:t>
      </w:r>
      <w:r>
        <w:t xml:space="preserve"> </w:t>
      </w:r>
      <w:r>
        <w:rPr>
          <w:bCs/>
          <w:b/>
        </w:rPr>
        <w:t xml:space="preserve">school counselor</w:t>
      </w:r>
      <w:r>
        <w:t xml:space="preserve"> </w:t>
      </w:r>
      <w:r>
        <w:t xml:space="preserve">plays a vital role in shaping the future of students in</w:t>
      </w:r>
    </w:p>
    <w:p>
      <w:pPr>
        <w:pStyle w:val="BodyText"/>
      </w:pPr>
      <w:r>
        <w:t xml:space="preserve">China Guangzhou</w:t>
      </w:r>
    </w:p>
    <w:p>
      <w:pPr>
        <w:pStyle w:val="FirstParagraph"/>
      </w:pPr>
      <w:r>
        <w:t xml:space="preserve">By addressing academic stress, fostering emotional intelligence, and navigating cultural nuances, counselors contribute significantly to creating healthier learning environments. As</w:t>
      </w:r>
    </w:p>
    <w:p>
      <w:pPr>
        <w:pStyle w:val="BodyText"/>
      </w:pPr>
      <w:r>
        <w:t xml:space="preserve">China Guangzhou</w:t>
      </w:r>
    </w:p>
    <w:p>
      <w:pPr>
        <w:pStyle w:val="FirstParagraph"/>
      </w:pPr>
      <w:r>
        <w:t xml:space="preserve">The integration of professional counseling services into everyday school life will not only enhance student outcomes but also ensure that the next generation of leaders in</w:t>
      </w:r>
    </w:p>
    <w:p>
      <w:pPr>
        <w:pStyle w:val="BodyText"/>
      </w:pPr>
      <w:r>
        <w:t xml:space="preserve">China Guangzhou</w:t>
      </w:r>
    </w:p>
    <w:p>
      <w:pPr>
        <w:pStyle w:val="BodyText"/>
      </w:pPr>
      <w:r>
        <w:t xml:space="preserve">Brown, J. (2020). Mental Health Education in Urban Chinese Schools.</w:t>
      </w:r>
    </w:p>
    <w:p>
      <w:pPr>
        <w:pStyle w:val="BodyText"/>
      </w:pPr>
      <w:r>
        <w:t xml:space="preserve">Li, X., &amp; Wang Y. (2019). Academic Stress and Coping Strategies among Secondary Students in Guangdong Province.</w:t>
      </w:r>
    </w:p>
    <w:p>
      <w:pPr>
        <w:pStyle w:val="BodyText"/>
      </w:pPr>
      <w:r>
        <w:t xml:space="preserve">Zhang M., et al. 37-45).</w:t>
      </w:r>
    </w:p>
    <w:bookmarkEnd w:id="24"/>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China Guangzhou: Bridging Academic Pressure and Emotional Well-being</dc:title>
  <dc:creator/>
  <dc:language>en</dc:language>
  <cp:keywords/>
  <dcterms:created xsi:type="dcterms:W3CDTF">2026-07-30T00:30:41Z</dcterms:created>
  <dcterms:modified xsi:type="dcterms:W3CDTF">2026-07-30T00:30:41Z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