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Educational</w:t>
      </w:r>
      <w:r>
        <w:t xml:space="preserve"> </w:t>
      </w:r>
      <w:r>
        <w:t xml:space="preserve">Excellence</w:t>
      </w:r>
    </w:p>
    <w:bookmarkStart w:id="31" w:name="X58e4f3d4fe631149d45d00aa8838776aa42fdff"/>
    <w:p>
      <w:pPr>
        <w:pStyle w:val="Heading1"/>
      </w:pPr>
      <w:r>
        <w:t xml:space="preserve">The Role and Integration of School Counselors in Alexandria, Egypt</w:t>
      </w:r>
      <w:r>
        <w:br/>
      </w:r>
      <w:r>
        <w:t xml:space="preserve">A Strategic Framework for Educational Excellence</w:t>
      </w:r>
    </w:p>
    <w:p>
      <w:pPr>
        <w:pStyle w:val="FirstParagraph"/>
      </w:pPr>
      <w:r>
        <w:rPr>
          <w:bCs/>
          <w:b/>
        </w:rPr>
        <w:t xml:space="preserve">Abstract:</w:t>
      </w:r>
      <w:r>
        <w:t xml:space="preserve"> </w:t>
      </w:r>
      <w:r>
        <w:t xml:space="preserve">This research paper explores the critical necessity and evolving role of the School Counselor within the educational landscape of Alexandria, Egypt. As Egypt undergoes significant educational reforms aimed at modernizing curricula and enhancing student holistic development, the integration of professional counseling services in Alexandrian schools becomes paramount. This document analyzes the current socio-academic challenges faced by students in this historic coastal city, proposes a structured model for counselor implementation aligned with national Ministry of Education standards, and argues for the immediate establishment of comprehensive counseling units to foster psychological resilience and academic success.</w:t>
      </w:r>
    </w:p>
    <w:bookmarkStart w:id="20" w:name="introduction"/>
    <w:p>
      <w:pPr>
        <w:pStyle w:val="Heading2"/>
      </w:pPr>
      <w:r>
        <w:t xml:space="preserve">1. Introduction</w:t>
      </w:r>
    </w:p>
    <w:p>
      <w:pPr>
        <w:pStyle w:val="FirstParagraph"/>
      </w:pPr>
      <w:r>
        <w:t xml:space="preserve">The educational ecosystem of Egypt is currently navigating a period of profound transformation. With the implementation of new curricula, digital learning initiatives, and a shift towards competency-based assessment, the demands placed upon students have intensified significantly. In this context, the traditional role of the teacher as solely an academic instructor is insufficient to meet the multifaceted needs of modern learners. Consequently, the figure of the</w:t>
      </w:r>
      <w:r>
        <w:t xml:space="preserve"> </w:t>
      </w:r>
      <w:r>
        <w:rPr>
          <w:bCs/>
          <w:b/>
        </w:rPr>
        <w:t xml:space="preserve">School Counselor</w:t>
      </w:r>
      <w:r>
        <w:t xml:space="preserve"> </w:t>
      </w:r>
      <w:r>
        <w:t xml:space="preserve">emerges not merely as an optional support service, but as a fundamental pillar of effective education.</w:t>
      </w:r>
    </w:p>
    <w:p>
      <w:pPr>
        <w:pStyle w:val="BodyText"/>
      </w:pPr>
      <w:r>
        <w:t xml:space="preserve">Alexandria, known historically as a center of culture and commerce in Egypt, possesses a unique demographic and sociological profile. As the second-largest city in Egypt, it serves as a microcosm of the nation's diverse social fabric. From bustling urban centers to coastal communities, students in Alexandria face distinct pressures ranging from economic instability to high-stakes academic competition for university placement (Thanaweya Amma). Therefore, tailoring counseling interventions specifically for</w:t>
      </w:r>
      <w:r>
        <w:t xml:space="preserve"> </w:t>
      </w:r>
      <w:r>
        <w:rPr>
          <w:bCs/>
          <w:b/>
        </w:rPr>
        <w:t xml:space="preserve">Egypt Alexandria</w:t>
      </w:r>
      <w:r>
        <w:t xml:space="preserve"> </w:t>
      </w:r>
      <w:r>
        <w:t xml:space="preserve">is essential to address local nuances while adhering to national educational goals.</w:t>
      </w:r>
    </w:p>
    <w:bookmarkEnd w:id="20"/>
    <w:bookmarkStart w:id="21" w:name="X7a211dbb8cd3af23a4cfeafe9e9d9a80d7dd4d9"/>
    <w:p>
      <w:pPr>
        <w:pStyle w:val="Heading2"/>
      </w:pPr>
      <w:r>
        <w:t xml:space="preserve">2. The Current Landscape: Challenges in Alexandrian Education</w:t>
      </w:r>
    </w:p>
    <w:p>
      <w:pPr>
        <w:pStyle w:val="FirstParagraph"/>
      </w:pPr>
      <w:r>
        <w:t xml:space="preserve">To understand the imperative for a robust counseling presence, one must first examine the specific challenges facing students in Alexandria. Research indicates that anxiety regarding academic performance is prevalent among Egyptian youth. In Alexandria, where competition for higher education is fierce due to the concentration of universities such as Alexandria University and Arab Academy for Science, Technology and Maritime Transport, this pressure often manifests as psychological distress rather than motivation.</w:t>
      </w:r>
    </w:p>
    <w:p>
      <w:pPr>
        <w:pStyle w:val="BodyText"/>
      </w:pPr>
      <w:r>
        <w:t xml:space="preserve">Furthermore, the rapid technological shift has introduced new challenges, including digital addiction and cyberbullying. While internet penetration is high in</w:t>
      </w:r>
      <w:r>
        <w:t xml:space="preserve"> </w:t>
      </w:r>
      <w:r>
        <w:rPr>
          <w:bCs/>
          <w:b/>
        </w:rPr>
        <w:t xml:space="preserve">Egypt Alexandria</w:t>
      </w:r>
      <w:r>
        <w:t xml:space="preserve">, the digital literacy regarding online safety remains uneven. Traditional disciplinary methods are increasingly recognized as inadequate for addressing these behavioral issues. This gap highlights the urgent need for a trained professional who can bridge the divide between behavioral management and psychological well-being.</w:t>
      </w:r>
    </w:p>
    <w:p>
      <w:pPr>
        <w:pStyle w:val="BodyText"/>
      </w:pPr>
      <w:r>
        <w:t xml:space="preserve">Socio-economic disparities also play a critical role. While Alexandria boasts affluent districts, it also contains areas with significant economic hardship. Students from lower-income backgrounds often face barriers to learning that are non-academic in nature, such as family instability or resource scarcity. A generic approach to education fails these students; they require the personalized attention and resource navigation that a</w:t>
      </w:r>
      <w:r>
        <w:t xml:space="preserve"> </w:t>
      </w:r>
      <w:r>
        <w:rPr>
          <w:bCs/>
          <w:b/>
        </w:rPr>
        <w:t xml:space="preserve">School Counselor</w:t>
      </w:r>
      <w:r>
        <w:t xml:space="preserve"> </w:t>
      </w:r>
      <w:r>
        <w:t xml:space="preserve">provides.</w:t>
      </w:r>
    </w:p>
    <w:bookmarkEnd w:id="21"/>
    <w:bookmarkStart w:id="25" w:name="X7ddf7ad9ce2336dd8c1c063236593beb2485844"/>
    <w:p>
      <w:pPr>
        <w:pStyle w:val="Heading2"/>
      </w:pPr>
      <w:r>
        <w:t xml:space="preserve">3. Defining the Role of the School Counselor</w:t>
      </w:r>
    </w:p>
    <w:p>
      <w:pPr>
        <w:pStyle w:val="FirstParagraph"/>
      </w:pPr>
      <w:r>
        <w:t xml:space="preserve">The modern definition of a School Counseler extends far beyond career guidance or crisis intervention. In the context of Egyptian public and private schools, the role should be multidimensional:</w:t>
      </w:r>
    </w:p>
    <w:bookmarkStart w:id="22" w:name="academic-support-and-career-planning"/>
    <w:p>
      <w:pPr>
        <w:pStyle w:val="Heading3"/>
      </w:pPr>
      <w:r>
        <w:t xml:space="preserve">3.1 Academic Support and Career Planning</w:t>
      </w:r>
    </w:p>
    <w:p>
      <w:pPr>
        <w:pStyle w:val="FirstParagraph"/>
      </w:pPr>
      <w:r>
        <w:t xml:space="preserve">A primary function is to assist students in navigating complex academic pathways. For a student in Alexandria aiming for medical or engineering faculties, understanding the prerequisites for Thanaweya Amma and university entrance exams is crucial. The counselor acts as a mentor, helping students set realistic goals, develop study skills, and overcome academic procrastination. This aligns with the Ministry of Education’s goal of reducing dropout rates and improving graduation quality.</w:t>
      </w:r>
    </w:p>
    <w:bookmarkEnd w:id="22"/>
    <w:bookmarkStart w:id="23" w:name="social-emotional-learning-sel"/>
    <w:p>
      <w:pPr>
        <w:pStyle w:val="Heading3"/>
      </w:pPr>
      <w:r>
        <w:t xml:space="preserve">3.2 Social-Emotional Learning (SEL)</w:t>
      </w:r>
    </w:p>
    <w:p>
      <w:pPr>
        <w:pStyle w:val="FirstParagraph"/>
      </w:pPr>
      <w:r>
        <w:t xml:space="preserve">Incorporating Social-Emotional Learning into the school culture is vital for holistic development. The School Counselor facilitates workshops on emotional regulation, conflict resolution, and empathy. In a collective society like Egypt, where family honor and social reputation are significant, teaching students how to manage interpersonal relationships respectfully reduces peer conflict and fosters a safer school environment.</w:t>
      </w:r>
    </w:p>
    <w:bookmarkEnd w:id="23"/>
    <w:bookmarkStart w:id="24" w:name="X6d9ab54deaf1436712c94702ea7bc9a2068728a"/>
    <w:p>
      <w:pPr>
        <w:pStyle w:val="Heading3"/>
      </w:pPr>
      <w:r>
        <w:t xml:space="preserve">3.3 Crisis Intervention and Mental Health First Aid</w:t>
      </w:r>
    </w:p>
    <w:p>
      <w:pPr>
        <w:pStyle w:val="FirstParagraph"/>
      </w:pPr>
      <w:r>
        <w:t xml:space="preserve">Schools serve as safe havens for children who may lack support at home. The School Counseler is often the first line of defense in identifying signs of abuse, neglect, or severe depression. Given the cultural stigma surrounding mental health in parts of Egyptian society, the counselor also plays a crucial role in psychoeducation—normalizing help-seeking behavior among students and parents.</w:t>
      </w:r>
    </w:p>
    <w:bookmarkEnd w:id="24"/>
    <w:bookmarkEnd w:id="25"/>
    <w:bookmarkStart w:id="29" w:name="X42109edd017e81c0ca8e6c7cd459b2d2a995eeb"/>
    <w:p>
      <w:pPr>
        <w:pStyle w:val="Heading2"/>
      </w:pPr>
      <w:r>
        <w:t xml:space="preserve">4. Strategic Implementation in Egypt Alexandria</w:t>
      </w:r>
    </w:p>
    <w:p>
      <w:pPr>
        <w:pStyle w:val="FirstParagraph"/>
      </w:pPr>
      <w:r>
        <w:t xml:space="preserve">Implementing this framework requires a strategic approach tailored to the administrative structure of Egyptian schools. It is recommended that every school, whether public or private in</w:t>
      </w:r>
      <w:r>
        <w:t xml:space="preserve"> </w:t>
      </w:r>
      <w:r>
        <w:rPr>
          <w:bCs/>
          <w:b/>
        </w:rPr>
        <w:t xml:space="preserve">Egypt Alexandria</w:t>
      </w:r>
      <w:r>
        <w:t xml:space="preserve">, establishes a dedicated Counseling Unit.</w:t>
      </w:r>
    </w:p>
    <w:bookmarkStart w:id="26" w:name="training-and-certification"/>
    <w:p>
      <w:pPr>
        <w:pStyle w:val="Heading3"/>
      </w:pPr>
      <w:r>
        <w:t xml:space="preserve">4.1 Training and Certification</w:t>
      </w:r>
    </w:p>
    <w:p>
      <w:pPr>
        <w:pStyle w:val="FirstParagraph"/>
      </w:pPr>
      <w:r>
        <w:t xml:space="preserve">To ensure efficacy, counselors must undergo rigorous training specific to the Egyptian cultural context. Programs offered by the Faculty of Psychology at Alexandria University or the National Institute of Educational Planning could serve as models for certification. The training should include local laws regarding child protection, ethical guidelines specific to Arab educational settings, and modern counseling techniques.</w:t>
      </w:r>
    </w:p>
    <w:bookmarkEnd w:id="26"/>
    <w:bookmarkStart w:id="27" w:name="parental-engagement"/>
    <w:p>
      <w:pPr>
        <w:pStyle w:val="Heading3"/>
      </w:pPr>
      <w:r>
        <w:t xml:space="preserve">4.2 Parental Engagement</w:t>
      </w:r>
    </w:p>
    <w:p>
      <w:pPr>
        <w:pStyle w:val="FirstParagraph"/>
      </w:pPr>
      <w:r>
        <w:t xml:space="preserve">In Egyptian culture, the family unit is central to education. Therefore, the School Counselor must engage parents actively. Regular seminars for Alexandrian parents on topics such as "Managing Exam Stress" or "Digital Parenting" can build trust and ensure that counseling efforts are reinforced at home. This collaborative approach ensures that the student’s support system is cohesive.</w:t>
      </w:r>
    </w:p>
    <w:bookmarkEnd w:id="27"/>
    <w:bookmarkStart w:id="28" w:name="data-driven-interventions"/>
    <w:p>
      <w:pPr>
        <w:pStyle w:val="Heading3"/>
      </w:pPr>
      <w:r>
        <w:t xml:space="preserve">4.3 Data-Driven Interventions</w:t>
      </w:r>
    </w:p>
    <w:p>
      <w:pPr>
        <w:pStyle w:val="FirstParagraph"/>
      </w:pPr>
      <w:r>
        <w:t xml:space="preserve">Schools in Alexandria should adopt data-driven practices to identify trends. By analyzing attendance records, behavioral reports, and academic performance data, counselors can proactively intervene before minor issues escalate into major crises. This proactive stance shifts the role of the counselor from reactive problem-solver to strategic educational partner.</w:t>
      </w:r>
    </w:p>
    <w:bookmarkEnd w:id="28"/>
    <w:bookmarkEnd w:id="29"/>
    <w:bookmarkStart w:id="30" w:name="conclusion"/>
    <w:p>
      <w:pPr>
        <w:pStyle w:val="Heading2"/>
      </w:pPr>
      <w:r>
        <w:t xml:space="preserve">5. Conclusion</w:t>
      </w:r>
    </w:p>
    <w:p>
      <w:pPr>
        <w:pStyle w:val="FirstParagraph"/>
      </w:pPr>
      <w:r>
        <w:t xml:space="preserve">The integration of the School Counselor is not a luxury but a necessity for the future of education in Egypt Alexandria. As the city continues to grow and its educational standards rise, providing students with comprehensive psychological and academic support becomes an ethical and practical imperative. By adopting a structured counseling model that respects local cultural values while embracing global best practices, Alexandrian schools can nurture resilient, confident, and successful graduates.</w:t>
      </w:r>
    </w:p>
    <w:p>
      <w:pPr>
        <w:pStyle w:val="BodyText"/>
      </w:pPr>
      <w:r>
        <w:t xml:space="preserve">The investment in human capital through professional counseling services promises a significant return on investment: reduced dropout rates, improved mental health outcomes, and a generation of students capable of contributing meaningfully to Egypt’s economic and social development. It is time for policymakers in</w:t>
      </w:r>
      <w:r>
        <w:t xml:space="preserve"> </w:t>
      </w:r>
      <w:r>
        <w:rPr>
          <w:bCs/>
          <w:b/>
        </w:rPr>
        <w:t xml:space="preserve">Egypt Alexandria</w:t>
      </w:r>
      <w:r>
        <w:t xml:space="preserve"> </w:t>
      </w:r>
      <w:r>
        <w:t xml:space="preserve">to prioritize the institutionalization of the School Counselor role, ensuring that every student has access to the guidance they need to thrive in an ever-changing world.</w:t>
      </w:r>
    </w:p>
    <w:p>
      <w:pPr>
        <w:pStyle w:val="BodyText"/>
      </w:pPr>
      <w:r>
        <w:rPr>
          <w:iCs/>
          <w:i/>
        </w:rPr>
        <w:t xml:space="preserve">Note: This document serves as a conceptual research framework based on general educational trends and sociological profiles of Alexandria. Specific statistical data should be supplemented with recent surveys from the Egyptian Ministry of Education and local academic institutions for empirical validation.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School Counselors in Alexandria, Egypt: A Strategic Framework for Educational Excellence</dc:title>
  <dc:creator/>
  <cp:keywords/>
  <dcterms:created xsi:type="dcterms:W3CDTF">2026-07-29T20:35:46Z</dcterms:created>
  <dcterms:modified xsi:type="dcterms:W3CDTF">2026-07-29T20:35:46Z</dcterms:modified>
</cp:coreProperties>
</file>

<file path=docProps/custom.xml><?xml version="1.0" encoding="utf-8"?>
<Properties xmlns="http://schemas.openxmlformats.org/officeDocument/2006/custom-properties" xmlns:vt="http://schemas.openxmlformats.org/officeDocument/2006/docPropsVTypes"/>
</file>