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Iran,</w:t>
      </w:r>
      <w:r>
        <w:t xml:space="preserve"> </w:t>
      </w:r>
      <w:r>
        <w:t xml:space="preserve">Tehran</w:t>
      </w:r>
    </w:p>
    <w:bookmarkStart w:id="26" w:name="X351c7c032b51aa650f9b9fb9c7fc3bce95bc87c"/>
    <w:p>
      <w:pPr>
        <w:pStyle w:val="Heading1"/>
      </w:pPr>
      <w:r>
        <w:t xml:space="preserve">The Role and Implementation of School Counselors in the Educational Landscape of Iran, Tehran: A Strategic Analysis for Student Well-being</w:t>
      </w:r>
    </w:p>
    <w:p>
      <w:pPr>
        <w:pStyle w:val="FirstParagraph"/>
      </w:pPr>
      <w:r>
        <w:rPr>
          <w:bCs/>
          <w:b/>
        </w:rPr>
        <w:t xml:space="preserve">Abstract:</w:t>
      </w:r>
    </w:p>
    <w:p>
      <w:pPr>
        <w:pStyle w:val="BodyText"/>
      </w:pPr>
      <w:r>
        <w:t xml:space="preserve">This research paper examines the critical necessity, current status, and future potential of the school counselor profession within the educational system of Iran, with a specific focus on its capital city, Tehran. As urban centers like Tehran face rapid social changes, academic pressures are intensified by cultural expectations and economic dynamics. This document explores how integrating professional school counseling can bridge gaps in student mental health support, career readiness, and academic development.</w:t>
      </w:r>
    </w:p>
    <w:bookmarkStart w:id="20" w:name="introduction"/>
    <w:p>
      <w:pPr>
        <w:pStyle w:val="Heading2"/>
      </w:pPr>
      <w:r>
        <w:t xml:space="preserve">1. Introduction</w:t>
      </w:r>
    </w:p>
    <w:p>
      <w:pPr>
        <w:pStyle w:val="FirstParagraph"/>
      </w:pPr>
      <w:r>
        <w:t xml:space="preserve">The educational landscape of Iran has undergone significant transformations over the past few decades, driven by demographic shifts and modernization efforts. Within this context, the city of Tehran stands out as a complex microcosm of national trends, characterized by high population density, diverse socioeconomic backgrounds among its residents, and intense competition for higher education opportunities. In such an environment, the role of the</w:t>
      </w:r>
      <w:r>
        <w:t xml:space="preserve"> </w:t>
      </w:r>
      <w:r>
        <w:rPr>
          <w:bCs/>
          <w:b/>
        </w:rPr>
        <w:t xml:space="preserve">School Counselor</w:t>
      </w:r>
      <w:r>
        <w:t xml:space="preserve"> </w:t>
      </w:r>
      <w:r>
        <w:t xml:space="preserve">has evolved from a peripheral administrative function to a central component of holistic student development.</w:t>
      </w:r>
    </w:p>
    <w:p>
      <w:pPr>
        <w:pStyle w:val="BodyText"/>
      </w:pPr>
      <w:r>
        <w:t xml:space="preserve">A</w:t>
      </w:r>
      <w:r>
        <w:t xml:space="preserve"> </w:t>
      </w:r>
      <w:r>
        <w:rPr>
          <w:bCs/>
          <w:b/>
        </w:rPr>
        <w:t xml:space="preserve">School Counselor</w:t>
      </w:r>
      <w:r>
        <w:t xml:space="preserve"> </w:t>
      </w:r>
      <w:r>
        <w:t xml:space="preserve">is not merely an advisor but a certified professional who works collaboratively with students, parents, teachers, and community agencies to promote the academic success and personal/social development of all students. In the specific context of</w:t>
      </w:r>
      <w:r>
        <w:t xml:space="preserve"> </w:t>
      </w:r>
      <w:r>
        <w:rPr>
          <w:bCs/>
          <w:b/>
        </w:rPr>
        <w:t xml:space="preserve">Iran Tehran</w:t>
      </w:r>
      <w:r>
        <w:t xml:space="preserve">, these professionals are uniquely positioned to address localized challenges while adhering to national educational mandates.</w:t>
      </w:r>
    </w:p>
    <w:bookmarkEnd w:id="20"/>
    <w:bookmarkStart w:id="21" w:name="the-socio-academic-context-of-tehran"/>
    <w:p>
      <w:pPr>
        <w:pStyle w:val="Heading2"/>
      </w:pPr>
      <w:r>
        <w:t xml:space="preserve">2. The Socio-Academic Context of Tehran</w:t>
      </w:r>
    </w:p>
    <w:p>
      <w:pPr>
        <w:pStyle w:val="FirstParagraph"/>
      </w:pPr>
      <w:r>
        <w:t xml:space="preserve">Tehran, as the capital and largest city in Iran, presents unique psychological and academic pressures for its student population. The "Konkur" (National University Entrance Examination) is a high-stakes event that dictates much of the secondary school experience. This intense focus on standardized testing often leads to significant anxiety among adolescents, potentially neglecting other aspects of their development such as social skills, emotional regulation, and career exploration.</w:t>
      </w:r>
    </w:p>
    <w:p>
      <w:pPr>
        <w:pStyle w:val="BodyText"/>
      </w:pPr>
      <w:r>
        <w:t xml:space="preserve">Furthermore, the rapid urbanization and modernization in Tehran have led to changing family structures. With both parents often working long hours in a competitive economy, the support system previously provided by extended families is weakening. Consequently, schools must serve as safe havens where students can find emotional stability and guidance.</w:t>
      </w:r>
    </w:p>
    <w:bookmarkEnd w:id="21"/>
    <w:bookmarkStart w:id="22" w:name="X22220fecfa6023d99385cbabad508fb70c0b97e"/>
    <w:p>
      <w:pPr>
        <w:pStyle w:val="Heading2"/>
      </w:pPr>
      <w:r>
        <w:t xml:space="preserve">3. The Mandate and Responsibilities of the School Counselor</w:t>
      </w:r>
    </w:p>
    <w:p>
      <w:pPr>
        <w:pStyle w:val="FirstParagraph"/>
      </w:pPr>
      <w:r>
        <w:t xml:space="preserve">In alignment with global best practices adapted for local cultural nuances, a professional</w:t>
      </w:r>
      <w:r>
        <w:t xml:space="preserve"> </w:t>
      </w:r>
      <w:r>
        <w:rPr>
          <w:bCs/>
          <w:b/>
        </w:rPr>
        <w:t xml:space="preserve">School Counselor</w:t>
      </w:r>
      <w:r>
        <w:t xml:space="preserve"> </w:t>
      </w:r>
      <w:r>
        <w:t xml:space="preserve">in Tehran operates across three primary domains:</w:t>
      </w:r>
    </w:p>
    <w:p>
      <w:pPr>
        <w:numPr>
          <w:ilvl w:val="0"/>
          <w:numId w:val="1001"/>
        </w:numPr>
        <w:pStyle w:val="Compact"/>
      </w:pPr>
      <w:r>
        <w:rPr>
          <w:bCs/>
          <w:b/>
        </w:rPr>
        <w:t xml:space="preserve">Academic Development:</w:t>
      </w:r>
      <w:r>
        <w:t xml:space="preserve"> </w:t>
      </w:r>
      <w:r>
        <w:t xml:space="preserve">Helping students develop study skills, time management strategies, and goal-setting abilities. This is particularly crucial in Tehran's high-pressure environment to prevent burnout.</w:t>
      </w:r>
    </w:p>
    <w:p>
      <w:pPr>
        <w:numPr>
          <w:ilvl w:val="0"/>
          <w:numId w:val="1001"/>
        </w:numPr>
        <w:pStyle w:val="Compact"/>
      </w:pPr>
      <w:r>
        <w:rPr>
          <w:bCs/>
          <w:b/>
        </w:rPr>
        <w:t xml:space="preserve">Career Planning:</w:t>
      </w:r>
      <w:r>
        <w:t xml:space="preserve"> </w:t>
      </w:r>
      <w:r>
        <w:t xml:space="preserve">Providing accurate information about higher education pathways, vocational training opportunities, and emerging job markets in Iran. This helps students make informed decisions beyond just exam scores.</w:t>
      </w:r>
    </w:p>
    <w:p>
      <w:pPr>
        <w:numPr>
          <w:ilvl w:val="0"/>
          <w:numId w:val="1001"/>
        </w:numPr>
        <w:pStyle w:val="Compact"/>
      </w:pPr>
      <w:r>
        <w:rPr>
          <w:bCs/>
          <w:b/>
        </w:rPr>
        <w:t xml:space="preserve">Social/Emotional Growth:</w:t>
      </w:r>
      <w:r>
        <w:t xml:space="preserve"> </w:t>
      </w:r>
      <w:r>
        <w:t xml:space="preserve">Offering individual and group counseling to address issues such as anxiety, depression, peer conflict, and family difficulties. In a collectivist culture like that of</w:t>
      </w:r>
      <w:r>
        <w:t xml:space="preserve"> </w:t>
      </w:r>
      <w:r>
        <w:rPr>
          <w:bCs/>
          <w:b/>
        </w:rPr>
        <w:t xml:space="preserve">Iran Tehran</w:t>
      </w:r>
      <w:r>
        <w:t xml:space="preserve">, respecting familial boundaries while advocating for student mental health is a delicate but vital task.</w:t>
      </w:r>
    </w:p>
    <w:bookmarkEnd w:id="22"/>
    <w:bookmarkStart w:id="23" w:name="challenges-in-implementation"/>
    <w:p>
      <w:pPr>
        <w:pStyle w:val="Heading2"/>
      </w:pPr>
      <w:r>
        <w:t xml:space="preserve">4. Challenges in Implementation</w:t>
      </w:r>
    </w:p>
    <w:p>
      <w:pPr>
        <w:pStyle w:val="FirstParagraph"/>
      </w:pPr>
      <w:r>
        <w:t xml:space="preserve">Despite the clear benefits, the integration of dedicated</w:t>
      </w:r>
      <w:r>
        <w:t xml:space="preserve"> </w:t>
      </w:r>
      <w:r>
        <w:rPr>
          <w:bCs/>
          <w:b/>
        </w:rPr>
        <w:t xml:space="preserve">School Counselors</w:t>
      </w:r>
      <w:r>
        <w:t xml:space="preserve"> </w:t>
      </w:r>
      <w:r>
        <w:t xml:space="preserve">in every school across Tehran faces several hurdles:</w:t>
      </w:r>
    </w:p>
    <w:p>
      <w:pPr>
        <w:numPr>
          <w:ilvl w:val="0"/>
          <w:numId w:val="1002"/>
        </w:numPr>
        <w:pStyle w:val="Compact"/>
      </w:pPr>
      <w:r>
        <w:rPr>
          <w:bCs/>
          <w:b/>
        </w:rPr>
        <w:t xml:space="preserve">Awareness and Stigma:</w:t>
      </w:r>
      <w:r>
        <w:t xml:space="preserve"> </w:t>
      </w:r>
      <w:r>
        <w:t xml:space="preserve">There remains a cultural stigma regarding mental health issues among some segments of the population. Parents and administrators may view counseling as necessary only for "problem students" rather than a preventative measure for all.</w:t>
      </w:r>
    </w:p>
    <w:p>
      <w:pPr>
        <w:numPr>
          <w:ilvl w:val="0"/>
          <w:numId w:val="1002"/>
        </w:numPr>
        <w:pStyle w:val="Compact"/>
      </w:pPr>
      <w:r>
        <w:rPr>
          <w:bCs/>
          <w:b/>
        </w:rPr>
        <w:t xml:space="preserve">Resource Allocation:</w:t>
      </w:r>
      <w:r>
        <w:t xml:space="preserve"> </w:t>
      </w:r>
      <w:r>
        <w:t xml:space="preserve">While private schools in affluent districts of Tehran are increasingly hiring qualified counselors, public schools often lack the budget or personnel to support full-time positions. Many existing roles are filled by teachers who take on counseling duties without specialized training.</w:t>
      </w:r>
    </w:p>
    <w:p>
      <w:pPr>
        <w:numPr>
          <w:ilvl w:val="0"/>
          <w:numId w:val="1002"/>
        </w:numPr>
        <w:pStyle w:val="Compact"/>
      </w:pPr>
      <w:r>
        <w:rPr>
          <w:bCs/>
          <w:b/>
        </w:rPr>
        <w:t xml:space="preserve">Cultural Adaptation:</w:t>
      </w:r>
      <w:r>
        <w:t xml:space="preserve"> </w:t>
      </w:r>
      <w:r>
        <w:t xml:space="preserve">Western counseling models must be carefully adapted to fit Islamic values and Iranian social norms. A</w:t>
      </w:r>
      <w:r>
        <w:t xml:space="preserve"> </w:t>
      </w:r>
      <w:r>
        <w:rPr>
          <w:bCs/>
          <w:b/>
        </w:rPr>
        <w:t xml:space="preserve">School Counselor</w:t>
      </w:r>
      <w:r>
        <w:t xml:space="preserve"> </w:t>
      </w:r>
      <w:r>
        <w:t xml:space="preserve">must be culturally competent, understanding the nuances of respect for authority and family hierarchy in</w:t>
      </w:r>
      <w:r>
        <w:t xml:space="preserve"> </w:t>
      </w:r>
      <w:r>
        <w:rPr>
          <w:bCs/>
          <w:b/>
        </w:rPr>
        <w:t xml:space="preserve">Iran Tehran</w:t>
      </w:r>
      <w:r>
        <w:t xml:space="preserve">.</w:t>
      </w:r>
    </w:p>
    <w:bookmarkEnd w:id="23"/>
    <w:bookmarkStart w:id="24" w:name="strategic-recommendations-for-expansion"/>
    <w:p>
      <w:pPr>
        <w:pStyle w:val="Heading2"/>
      </w:pPr>
      <w:r>
        <w:t xml:space="preserve">5. Strategic Recommendations for Expansion</w:t>
      </w:r>
    </w:p>
    <w:p>
      <w:pPr>
        <w:pStyle w:val="FirstParagraph"/>
      </w:pPr>
      <w:r>
        <w:t xml:space="preserve">To enhance the efficacy of school counseling services in Tehran, the following strategies are recommended:</w:t>
      </w:r>
    </w:p>
    <w:p>
      <w:pPr>
        <w:pStyle w:val="BlockText"/>
      </w:pPr>
      <w:r>
        <w:t xml:space="preserve">"Investing in mental health infrastructure within schools is not a luxury but a necessity for national stability."</w:t>
      </w:r>
    </w:p>
    <w:p>
      <w:pPr>
        <w:numPr>
          <w:ilvl w:val="0"/>
          <w:numId w:val="1003"/>
        </w:numPr>
        <w:pStyle w:val="Compact"/>
      </w:pPr>
      <w:r>
        <w:rPr>
          <w:bCs/>
          <w:b/>
        </w:rPr>
        <w:t xml:space="preserve">Specialized Training Programs:</w:t>
      </w:r>
      <w:r>
        <w:t xml:space="preserve">The Ministry of Education should collaborate with universities to create specialized certification programs for school counselors, focusing on local cultural contexts.</w:t>
      </w:r>
    </w:p>
    <w:p>
      <w:pPr>
        <w:numPr>
          <w:ilvl w:val="0"/>
          <w:numId w:val="1003"/>
        </w:numPr>
        <w:pStyle w:val="Compact"/>
      </w:pPr>
      <w:r>
        <w:rPr>
          <w:bCs/>
          <w:b/>
        </w:rPr>
        <w:t xml:space="preserve">Pilot Programs in Public Schools:</w:t>
      </w:r>
      <w:r>
        <w:t xml:space="preserve">Initiative pilot projects in underserved areas of Tehran to demonstrate the positive impact of counseling on academic retention and behavioral improvements.</w:t>
      </w:r>
    </w:p>
    <w:p>
      <w:pPr>
        <w:numPr>
          <w:ilvl w:val="0"/>
          <w:numId w:val="1003"/>
        </w:numPr>
        <w:pStyle w:val="Compact"/>
      </w:pPr>
      <w:r>
        <w:rPr>
          <w:bCs/>
          <w:b/>
        </w:rPr>
        <w:t xml:space="preserve">Community Engagement:</w:t>
      </w:r>
      <w:r>
        <w:t xml:space="preserve">School counselors should lead workshops for parents, educating them on adolescent development and reducing stigma associated with seeking psychological help.</w:t>
      </w:r>
    </w:p>
    <w:bookmarkEnd w:id="24"/>
    <w:bookmarkStart w:id="25" w:name="conclusion"/>
    <w:p>
      <w:pPr>
        <w:pStyle w:val="Heading2"/>
      </w:pPr>
      <w:r>
        <w:t xml:space="preserve">6. Conclusion</w:t>
      </w:r>
    </w:p>
    <w:p>
      <w:pPr>
        <w:pStyle w:val="FirstParagraph"/>
      </w:pPr>
      <w:r>
        <w:t xml:space="preserve">The establishment of robust school counseling frameworks in Tehran represents a pivotal step toward nurturing a generation that is not only academically proficient but also emotionally resilient. By recognizing the unique challenges faced by students in this vibrant metropolis, stakeholders can ensure that every</w:t>
      </w:r>
      <w:r>
        <w:t xml:space="preserve"> </w:t>
      </w:r>
      <w:r>
        <w:rPr>
          <w:bCs/>
          <w:b/>
        </w:rPr>
        <w:t xml:space="preserve">School Counselor</w:t>
      </w:r>
      <w:r>
        <w:t xml:space="preserve"> </w:t>
      </w:r>
      <w:r>
        <w:t xml:space="preserve">has the resources and authority to serve effectively.</w:t>
      </w:r>
    </w:p>
    <w:p>
      <w:pPr>
        <w:pStyle w:val="BodyText"/>
      </w:pPr>
      <w:r>
        <w:t xml:space="preserve">The future of education in</w:t>
      </w:r>
      <w:r>
        <w:t xml:space="preserve"> </w:t>
      </w:r>
      <w:r>
        <w:rPr>
          <w:bCs/>
          <w:b/>
        </w:rPr>
        <w:t xml:space="preserve">Iran Tehran</w:t>
      </w:r>
      <w:r>
        <w:t xml:space="preserve"> </w:t>
      </w:r>
      <w:r>
        <w:t xml:space="preserve">depends on a holistic approach that values mental well-being alongside academic achievement. Implementing structured, professional school counseling services will empower students to navigate their personal and academic journeys with confidence, ultimately contributing to the broader social and economic development of the nation.</w:t>
      </w:r>
    </w:p>
    <w:p>
      <w:pPr>
        <w:pStyle w:val="BodyText"/>
      </w:pPr>
      <w:r>
        <w:rPr>
          <w:iCs/>
          <w:i/>
        </w:rPr>
        <w:t xml:space="preserve">This document serves as a foundational research overview for educational policymakers in Tehran, Iran.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School Counselors in the Educational Landscape of Iran, Tehran</dc:title>
  <dc:creator/>
  <dc:language>en</dc:language>
  <cp:keywords/>
  <dcterms:created xsi:type="dcterms:W3CDTF">2026-07-29T14:02:47Z</dcterms:created>
  <dcterms:modified xsi:type="dcterms:W3CDTF">2026-07-29T14:02:47Z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