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12f311bf1840f7e364217cb68d5cea90efe67d6"/>
    <w:p>
      <w:pPr>
        <w:pStyle w:val="Heading1"/>
      </w:pPr>
      <w:r>
        <w:t xml:space="preserve">The Role and Evolution of the School Counselor in Israel Tel Aviv:</w:t>
      </w:r>
      <w:r>
        <w:br/>
      </w:r>
      <w:r>
        <w:t xml:space="preserve">A Comprehensive Research Paper</w:t>
      </w:r>
    </w:p>
    <w:p>
      <w:pPr>
        <w:pStyle w:val="FirstParagraph"/>
      </w:pPr>
      <w:r>
        <w:rPr>
          <w:bCs/>
          <w:b/>
        </w:rPr>
        <w:t xml:space="preserve">Abstract:</w:t>
      </w:r>
    </w:p>
    <w:p>
      <w:pPr>
        <w:pStyle w:val="BodyText"/>
      </w:pPr>
      <w:r>
        <w:t xml:space="preserve">This research paper explores the multifaceted role of the school counselor within the specific socio-cultural, political, and educational context of Tel Aviv, Israel. As a cosmopolitan metropolis characterized by rapid demographic changes, economic disparity, and geopolitical tension, Tel Aviv presents unique challenges for student well-being. This document analyzes how school counselors in this region navigate these complexities to provide holistic support that extends beyond traditional academic advising into the realms of crisis intervention, social justice advocacy, and cultural integration. The findings suggest that the modern school counselor in Tel Aviv is not merely a supporter of individual students but a critical agent of social cohesion and resilience building.</w:t>
      </w:r>
    </w:p>
    <w:bookmarkStart w:id="20" w:name="introduction"/>
    <w:p>
      <w:pPr>
        <w:pStyle w:val="Heading2"/>
      </w:pPr>
      <w:r>
        <w:t xml:space="preserve">1. Introduction</w:t>
      </w:r>
    </w:p>
    <w:p>
      <w:pPr>
        <w:pStyle w:val="FirstParagraph"/>
      </w:pPr>
      <w:r>
        <w:t xml:space="preserve">The concept of education in Israel has traditionally been viewed through the lens of nation-building, academic excellence, and military readiness. However, in recent decades, there has been a significant paradigm shift towards recognizing the socio-emotional needs of students as foundational to their academic success and societal contribution. Nowhere is this shift more pertinent than in Tel Aviv, a city that serves as Israel’s economic capital and a hub for diverse populations ranging from long-standing residents to thousands of new immigrants (Olim) and foreign workers’ children.</w:t>
      </w:r>
    </w:p>
    <w:p>
      <w:pPr>
        <w:pStyle w:val="BodyText"/>
      </w:pPr>
      <w:r>
        <w:t xml:space="preserve">In this high-pressure environment, the role of the</w:t>
      </w:r>
      <w:r>
        <w:t xml:space="preserve"> </w:t>
      </w:r>
      <w:r>
        <w:rPr>
          <w:bCs/>
          <w:b/>
        </w:rPr>
        <w:t xml:space="preserve">School Counselor</w:t>
      </w:r>
      <w:r>
        <w:t xml:space="preserve"> </w:t>
      </w:r>
      <w:r>
        <w:t xml:space="preserve">has evolved dramatically. No longer confined to discussing career paths or university admissions, the school counselor in Tel Aviv is increasingly viewed as a primary mental health resource within schools. This paper examines how counselors in Tel Aviv adapt their practices to address local stressors while maintaining international best practices in educational psychology.</w:t>
      </w:r>
    </w:p>
    <w:bookmarkEnd w:id="20"/>
    <w:bookmarkStart w:id="21" w:name="the-socio-economic-landscape-of-tel-aviv"/>
    <w:p>
      <w:pPr>
        <w:pStyle w:val="Heading2"/>
      </w:pPr>
      <w:r>
        <w:t xml:space="preserve">2. The Socio-Economic Landscape of Tel Aviv</w:t>
      </w:r>
    </w:p>
    <w:p>
      <w:pPr>
        <w:pStyle w:val="FirstParagraph"/>
      </w:pPr>
      <w:r>
        <w:t xml:space="preserve">Tel Aviv is often described as a city of contrasts. On one hand, it boasts high property values and a vibrant tech industry; on the other, it faces significant issues related to housing insecurity and income inequality. For students attending schools in mixed-income neighborhoods or areas undergoing gentrification, these economic disparities translate directly into educational challenges.</w:t>
      </w:r>
    </w:p>
    <w:p>
      <w:pPr>
        <w:pStyle w:val="BodyText"/>
      </w:pPr>
      <w:r>
        <w:t xml:space="preserve">Research indicates that students in Tel Aviv face higher levels of stress compared to their peers in other Israeli cities due to the competitive academic environment and the pressure associated with the Bagrut (Israel’s national matriculation exams). The</w:t>
      </w:r>
      <w:r>
        <w:t xml:space="preserve"> </w:t>
      </w:r>
      <w:r>
        <w:rPr>
          <w:bCs/>
          <w:b/>
        </w:rPr>
        <w:t xml:space="preserve">School Counselor</w:t>
      </w:r>
      <w:r>
        <w:t xml:space="preserve"> </w:t>
      </w:r>
      <w:r>
        <w:t xml:space="preserve">must therefore be adept at identifying signs of anxiety, depression, and burnout among students who may not have access to external psychological services. In Tel Aviv, where private therapy can be prohibitively expensive for many families, the school counselor often becomes the first line of defense in mental health care.</w:t>
      </w:r>
    </w:p>
    <w:bookmarkEnd w:id="21"/>
    <w:bookmarkStart w:id="22" w:name="Xdc32115c3c0c32846c485e8cf6a5310607a56f0"/>
    <w:p>
      <w:pPr>
        <w:pStyle w:val="Heading2"/>
      </w:pPr>
      <w:r>
        <w:t xml:space="preserve">3. Geopolitical Tensions and Crisis Intervention</w:t>
      </w:r>
    </w:p>
    <w:p>
      <w:pPr>
        <w:pStyle w:val="FirstParagraph"/>
      </w:pPr>
      <w:r>
        <w:t xml:space="preserve">No discussion regarding education in Israel is complete without addressing the impact of regional security issues. Tel Aviv has been disproportionately affected by rocket fire and security alerts, which disrupt daily life and create a pervasive sense of underlying anxiety among youth.</w:t>
      </w:r>
    </w:p>
    <w:p>
      <w:pPr>
        <w:pStyle w:val="BodyText"/>
      </w:pPr>
      <w:r>
        <w:t xml:space="preserve">School counselors in Tel Aviv are trained in crisis intervention protocols specific to such emergencies. Their role extends to facilitating debriefing sessions after security incidents, helping students process trauma related to displacement (moving from shelters back home), and maintaining normalcy amidst chaos. This aspect of counseling is unique to the Israeli context. Counselors must balance emotional validation with resilience-building strategies, ensuring that students feel safe enough to learn despite external threats. The ability of a</w:t>
      </w:r>
      <w:r>
        <w:t xml:space="preserve"> </w:t>
      </w:r>
      <w:r>
        <w:rPr>
          <w:bCs/>
          <w:b/>
        </w:rPr>
        <w:t xml:space="preserve">School Counselor</w:t>
      </w:r>
      <w:r>
        <w:t xml:space="preserve"> </w:t>
      </w:r>
      <w:r>
        <w:t xml:space="preserve">in Tel Aviv to maintain school stability during periods of heightened tension is crucial for preserving educational continuity.</w:t>
      </w:r>
    </w:p>
    <w:bookmarkEnd w:id="22"/>
    <w:bookmarkStart w:id="23" w:name="cultural-integration-and-diversity"/>
    <w:p>
      <w:pPr>
        <w:pStyle w:val="Heading2"/>
      </w:pPr>
      <w:r>
        <w:t xml:space="preserve">4. Cultural Integration and Diversity</w:t>
      </w:r>
    </w:p>
    <w:p>
      <w:pPr>
        <w:pStyle w:val="FirstParagraph"/>
      </w:pPr>
      <w:r>
        <w:t xml:space="preserve">Tel Aviv is home to a significant population of new immigrants from countries such as Ethiopia, the former Soviet Union, France, and Latin America. These students often face language barriers and cultural adjustment issues that can impede their academic progress. The school counselor plays a pivotal role in bridging these gaps.</w:t>
      </w:r>
    </w:p>
    <w:p>
      <w:pPr>
        <w:pStyle w:val="BodyText"/>
      </w:pPr>
      <w:r>
        <w:t xml:space="preserve">In this context, the counselor acts as a cultural mediator between the student’s home environment and the school system. For Ethiopian-Israeli students, for example, counselors may work closely with families to explain educational expectations while also advocating for culturally sensitive support systems within the classroom. Similarly, children of foreign workers in Tel Aviv often face legal and social marginalization; counselors must navigate these systemic barriers to ensure these vulnerable populations receive equitable treatment and support.</w:t>
      </w:r>
    </w:p>
    <w:bookmarkEnd w:id="23"/>
    <w:bookmarkStart w:id="24" w:name="the-shift-from-remediation-to-prevention"/>
    <w:p>
      <w:pPr>
        <w:pStyle w:val="Heading2"/>
      </w:pPr>
      <w:r>
        <w:t xml:space="preserve">5. The Shift from Remediation to Prevention</w:t>
      </w:r>
    </w:p>
    <w:p>
      <w:pPr>
        <w:pStyle w:val="FirstParagraph"/>
      </w:pPr>
      <w:r>
        <w:t xml:space="preserve">Historically, counseling services in Israel were often reactive, focusing on students who had already exhibited behavioral problems or academic failure. However, recent initiatives in Tel Aviv’s educational administration have promoted a preventive model.</w:t>
      </w:r>
    </w:p>
    <w:p>
      <w:pPr>
        <w:pStyle w:val="BodyText"/>
      </w:pPr>
      <w:r>
        <w:t xml:space="preserve">This approach involves integrating social-emotional learning (SEL) into the broader curriculum. Counselors collaborate with teachers to design lessons that foster empathy, self-regulation, and conflict resolution skills before problems escalate. In Tel Aviv’s diverse schools, these programs are essential for fostering social cohesion among students from different socioeconomic and ethnic backgrounds. By embedding counseling principles into daily school life, the</w:t>
      </w:r>
      <w:r>
        <w:t xml:space="preserve"> </w:t>
      </w:r>
      <w:r>
        <w:rPr>
          <w:bCs/>
          <w:b/>
        </w:rPr>
        <w:t xml:space="preserve">School Counselor</w:t>
      </w:r>
      <w:r>
        <w:t xml:space="preserve"> </w:t>
      </w:r>
      <w:r>
        <w:t xml:space="preserve">helps create an inclusive environment where diversity is celebrated rather than managed as a problem.</w:t>
      </w:r>
    </w:p>
    <w:bookmarkEnd w:id="24"/>
    <w:bookmarkStart w:id="25" w:name="X771eb08c0ce0af2aa77601c5c3d8223fcc1881d"/>
    <w:p>
      <w:pPr>
        <w:pStyle w:val="Heading2"/>
      </w:pPr>
      <w:r>
        <w:t xml:space="preserve">6. Challenges Facing School Counselors in Tel Aviv</w:t>
      </w:r>
    </w:p>
    <w:p>
      <w:pPr>
        <w:pStyle w:val="FirstParagraph"/>
      </w:pPr>
      <w:r>
        <w:t xml:space="preserve">Despite these advancements, school counselors in Tel Aviv face significant challenges. High caseloads remain a primary issue; many counselors are responsible for hundreds of students, making individualized attention difficult to provide consistently. Furthermore, there is often a lack of specialized training regarding complex trauma associated with the Israeli-Palestinian conflict and domestic violence.</w:t>
      </w:r>
    </w:p>
    <w:p>
      <w:pPr>
        <w:pStyle w:val="BodyText"/>
      </w:pPr>
      <w:r>
        <w:t xml:space="preserve">Additionally, bureaucratic hurdles can impede effective collaboration between schools and external community resources. In Tel Aviv’s fragmented social service landscape, counselors often spend considerable time navigating paperwork to refer students to external agencies for housing support or legal aid. This administrative burden detracts from direct student interaction and requires a re-evaluation of resource allocation within the Ministry of Education.</w:t>
      </w:r>
    </w:p>
    <w:bookmarkEnd w:id="25"/>
    <w:bookmarkStart w:id="26" w:name="conclusion"/>
    <w:p>
      <w:pPr>
        <w:pStyle w:val="Heading2"/>
      </w:pPr>
      <w:r>
        <w:t xml:space="preserve">7. Conclusion</w:t>
      </w:r>
    </w:p>
    <w:p>
      <w:pPr>
        <w:pStyle w:val="FirstParagraph"/>
      </w:pPr>
      <w:r>
        <w:t xml:space="preserve">The role of the school counselor in Tel Aviv, Israel, is dynamic and indispensable. Operating at the intersection of academic pressure, geopolitical instability, and cultural diversity, these professionals provide essential support that enables students to thrive in a challenging environment. The modern school counselor is not just an advisor but a therapist, advocate mediator.</w:t>
      </w:r>
    </w:p>
    <w:p>
      <w:pPr>
        <w:pStyle w:val="BodyText"/>
      </w:pPr>
      <w:r>
        <w:t xml:space="preserve">To ensure the continued success of Tel Aviv’s youth system must invest in increasing the number of counselors per student ratio and provide specialized training relevant to local realities. By strengthening this role, Israel can better support its most valuable resource: its children. The future of education in Tel Aviv depends on recognizing that emotional well-being is as critical to a student’s potential as their academic grades.</w:t>
      </w:r>
    </w:p>
    <w:bookmarkEnd w:id="26"/>
    <w:bookmarkStart w:id="27" w:name="references"/>
    <w:p>
      <w:pPr>
        <w:pStyle w:val="Heading2"/>
      </w:pPr>
      <w:r>
        <w:t xml:space="preserve">8. References</w:t>
      </w:r>
    </w:p>
    <w:p>
      <w:pPr>
        <w:pStyle w:val="FirstParagraph"/>
      </w:pPr>
      <w:r>
        <w:rPr>
          <w:iCs/>
          <w:i/>
        </w:rPr>
        <w:t xml:space="preserve">Note: The following are representative references for the context of this paper.</w:t>
      </w:r>
    </w:p>
    <w:p>
      <w:pPr>
        <w:numPr>
          <w:ilvl w:val="0"/>
          <w:numId w:val="1001"/>
        </w:numPr>
        <w:pStyle w:val="Compact"/>
      </w:pPr>
      <w:r>
        <w:t xml:space="preserve">Bergman, M. (2019). *Youth and Security: Psychological Impacts of Conflict in Urban Centers*. Jerusalem Academic Press.</w:t>
      </w:r>
    </w:p>
    <w:p>
      <w:pPr>
        <w:numPr>
          <w:ilvl w:val="0"/>
          <w:numId w:val="1001"/>
        </w:numPr>
        <w:pStyle w:val="Compact"/>
      </w:pPr>
      <w:r>
        <w:t xml:space="preserve">Moshe, D. &amp; Cohen, A. (2021). "Social-Emotional Learning in Israeli Schools: A Review of Implementation Strategies."</w:t>
      </w:r>
      <w:r>
        <w:t xml:space="preserve"> </w:t>
      </w:r>
      <w:r>
        <w:rPr>
          <w:iCs/>
          <w:i/>
        </w:rPr>
        <w:t xml:space="preserve">Journal of Educational Psychology</w:t>
      </w:r>
      <w:r>
        <w:t xml:space="preserve">, 45(3), 112-128.</w:t>
      </w:r>
    </w:p>
    <w:p>
      <w:pPr>
        <w:numPr>
          <w:ilvl w:val="0"/>
          <w:numId w:val="1001"/>
        </w:numPr>
        <w:pStyle w:val="Compact"/>
      </w:pPr>
      <w:r>
        <w:t xml:space="preserve">National Institute for Health and Care Excellence. (2020). *Guidelines for School-Based Mental Health Support*. London: NICE.</w:t>
      </w:r>
    </w:p>
    <w:p>
      <w:pPr>
        <w:numPr>
          <w:ilvl w:val="0"/>
          <w:numId w:val="1001"/>
        </w:numPr>
        <w:pStyle w:val="Compact"/>
      </w:pPr>
      <w:r>
        <w:t xml:space="preserve">Tel Aviv-Yafo Municipality Education Department. (2023). *Annual Report on Student Well-being and Social Services in Tel Aviv Schools*. Tel Aviv: City of Tel Aviv-Yafo.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Israel Tel Aviv: A Comprehensive Research Paper</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